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widowControl/>
        <w:ind w:left="0" w:right="0" w:hanging="0"/>
        <w:rPr/>
      </w:pPr>
      <w:r>
        <w:rPr/>
        <w:drawing>
          <wp:inline distT="0" distB="0" distL="0" distR="0">
            <wp:extent cx="14605" cy="146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;Verdana;Lucida Grande;Lucida;Arial;Helvetica;sans-serif" w:hAnsi="Tahoma;Verdana;Lucida Grande;Lucida;Arial;Helvetica;sans-serif"/>
          <w:b w:val="false"/>
          <w:caps w:val="false"/>
          <w:smallCaps w:val="false"/>
          <w:color w:val="000000"/>
          <w:spacing w:val="0"/>
          <w:sz w:val="24"/>
        </w:rPr>
        <w:t>Памятка "Осторожно, тонкий лёд!"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3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3"/>
        <w:ind w:left="0" w:right="0" w:hanging="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3"/>
        <w:widowControl/>
        <w:ind w:left="0" w:right="0" w:hanging="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3"/>
        <w:widowControl/>
        <w:pBdr/>
        <w:spacing w:before="0" w:after="0"/>
        <w:ind w:left="0" w:right="0" w:hanging="0"/>
        <w:rPr/>
      </w:pPr>
      <w:r>
        <w:rPr/>
        <w:t>Правила безопасности на льду в осенне-зимний период</w:t>
        <w:br/>
        <w:br/>
        <w:t>Зимой, с наступлением низких температур лёд на водоёмах ещё непрочный. В это время выходить на его поверхность крайне опасно. Однако, каждый год многие люди пренебрегают мерами предосторожности и выходят на тонкий лёд, подвергая свою жизнь смертельной опасности.</w:t>
        <w:br/>
        <w:t>Правила поведения:</w:t>
        <w:br/>
        <w:t> Родители, не отпускайте детей на лед без присмотра. Не выходите на тонкий, неокрепший лед.</w:t>
        <w:br/>
        <w:t> Не собирайтесь группами на отдельных участках льда.</w:t>
        <w:br/>
        <w:t> Не скатывайтесь на санках, лыжах с крутых берегов на тонкий лед.</w:t>
        <w:br/>
        <w:t> Не переходите водоем по льду в запрещенных местах.</w:t>
        <w:br/>
        <w:t> Не выезжайте на лед на мотоциклах, автомобилях вне переправ</w:t>
        <w:br/>
        <w:t>Это нужно знать</w:t>
        <w:br/>
        <w:t> Безопасным для человека считается лед толщиной не менее 10 сантиметров.</w:t>
        <w:br/>
        <w:t> В устьях рек и притоках прочность льда ослаблена.</w:t>
        <w:br/>
        <w:t> Лед непрочен в местах быстрого течения, бьющих ключей и сточных вод, а также в районах произрастания водной растительности, вблизи деревьев, кустов и камыша;</w:t>
        <w:br/>
        <w:t> Если температура воздуха выше 0°С держится более трех дней, то прочность льда снижается на 25%.</w:t>
        <w:br/>
        <w:t>Прочность льда можно определить визуально:</w:t>
        <w:br/>
        <w:t> лед голубого цвета - прочный,</w:t>
        <w:br/>
        <w:t> белого прочность его в 2 раза меньше,</w:t>
        <w:br/>
        <w:t> серый, матово белый или с желтоватым оттенком лед ненадежен</w:t>
      </w:r>
    </w:p>
    <w:p>
      <w:pPr>
        <w:pStyle w:val="Style13"/>
        <w:widowControl/>
        <w:pBdr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  </w:t>
      </w:r>
      <w:r>
        <w:rPr>
          <w:caps w:val="false"/>
          <w:smallCaps w:val="false"/>
          <w:color w:val="333333"/>
          <w:spacing w:val="0"/>
        </w:rPr>
        <w:drawing>
          <wp:inline distT="0" distB="0" distL="0" distR="0">
            <wp:extent cx="7315200" cy="5514975"/>
            <wp:effectExtent l="0" t="0" r="0" b="0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widowControl/>
        <w:pBdr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drawing>
          <wp:inline distT="0" distB="0" distL="0" distR="0">
            <wp:extent cx="7315200" cy="5172075"/>
            <wp:effectExtent l="0" t="0" r="0" b="0"/>
            <wp:docPr id="3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Style13"/>
        <w:widowControl/>
        <w:spacing w:before="0" w:after="14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/>
        <w:drawing>
          <wp:inline distT="0" distB="0" distL="0" distR="0">
            <wp:extent cx="14605" cy="14605"/>
            <wp:effectExtent l="0" t="0" r="0" b="0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lang w:val="en-US"/>
        </w:rPr>
        <w:t xml:space="preserve">                                              </w:t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altName w:val="Verdan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LibreOffice/6.0.4.2$Windows_x86 LibreOffice_project/9b0d9b32d5dcda91d2f1a96dc04c645c450872bf</Application>
  <Pages>3</Pages>
  <Words>184</Words>
  <Characters>1065</Characters>
  <CharactersWithSpaces>1311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2023-08-24T12:12:37Z</cp:lastPrinted>
  <dcterms:modified xsi:type="dcterms:W3CDTF">2024-01-10T14:43:22Z</dcterms:modified>
  <cp:revision>5</cp:revision>
  <dc:subject/>
  <dc:title/>
</cp:coreProperties>
</file>