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C4" w:rsidRDefault="00AC7FC4" w:rsidP="00761867">
      <w:pPr>
        <w:spacing w:after="0" w:line="240" w:lineRule="auto"/>
        <w:jc w:val="center"/>
        <w:rPr>
          <w:rFonts w:ascii="Times New Roman" w:hAnsi="Times New Roman"/>
          <w:b/>
          <w:sz w:val="24"/>
          <w:szCs w:val="24"/>
        </w:rPr>
      </w:pPr>
    </w:p>
    <w:p w:rsidR="00761867" w:rsidRPr="00AC7FC4" w:rsidRDefault="00761867" w:rsidP="00761867">
      <w:pPr>
        <w:spacing w:after="0" w:line="240" w:lineRule="auto"/>
        <w:jc w:val="center"/>
        <w:rPr>
          <w:rFonts w:ascii="Times New Roman" w:hAnsi="Times New Roman"/>
          <w:b/>
          <w:sz w:val="24"/>
          <w:szCs w:val="24"/>
        </w:rPr>
      </w:pPr>
      <w:r w:rsidRPr="00AC7FC4">
        <w:rPr>
          <w:rFonts w:ascii="Times New Roman" w:hAnsi="Times New Roman"/>
          <w:b/>
          <w:sz w:val="24"/>
          <w:szCs w:val="24"/>
        </w:rPr>
        <w:t>Местное самоуправление</w:t>
      </w:r>
    </w:p>
    <w:p w:rsidR="00761867" w:rsidRPr="00AC7FC4" w:rsidRDefault="00761867" w:rsidP="00761867">
      <w:pPr>
        <w:spacing w:after="0" w:line="240" w:lineRule="auto"/>
        <w:jc w:val="center"/>
        <w:rPr>
          <w:rFonts w:ascii="Times New Roman" w:hAnsi="Times New Roman"/>
          <w:sz w:val="24"/>
          <w:szCs w:val="24"/>
        </w:rPr>
      </w:pPr>
      <w:r w:rsidRPr="00AC7FC4">
        <w:rPr>
          <w:rFonts w:ascii="Times New Roman" w:hAnsi="Times New Roman"/>
          <w:b/>
          <w:sz w:val="24"/>
          <w:szCs w:val="24"/>
        </w:rPr>
        <w:t>Ростовская область</w:t>
      </w:r>
    </w:p>
    <w:p w:rsidR="00761867" w:rsidRPr="00AC7FC4" w:rsidRDefault="00761867" w:rsidP="00761867">
      <w:pPr>
        <w:pBdr>
          <w:bottom w:val="single" w:sz="12" w:space="1" w:color="auto"/>
        </w:pBdr>
        <w:spacing w:after="0" w:line="240" w:lineRule="auto"/>
        <w:jc w:val="center"/>
        <w:rPr>
          <w:rFonts w:ascii="Times New Roman" w:hAnsi="Times New Roman"/>
          <w:sz w:val="24"/>
          <w:szCs w:val="24"/>
        </w:rPr>
      </w:pPr>
      <w:r w:rsidRPr="00AC7FC4">
        <w:rPr>
          <w:rFonts w:ascii="Times New Roman" w:hAnsi="Times New Roman"/>
          <w:b/>
          <w:sz w:val="24"/>
          <w:szCs w:val="24"/>
        </w:rPr>
        <w:t>Неклиновский район</w:t>
      </w:r>
    </w:p>
    <w:p w:rsidR="00761867" w:rsidRPr="00AC7FC4" w:rsidRDefault="00761867" w:rsidP="00761867">
      <w:pPr>
        <w:spacing w:after="0" w:line="240" w:lineRule="auto"/>
        <w:jc w:val="center"/>
        <w:rPr>
          <w:rFonts w:ascii="Times New Roman" w:hAnsi="Times New Roman"/>
          <w:b/>
          <w:sz w:val="24"/>
          <w:szCs w:val="24"/>
        </w:rPr>
      </w:pPr>
      <w:r w:rsidRPr="00AC7FC4">
        <w:rPr>
          <w:rFonts w:ascii="Times New Roman" w:hAnsi="Times New Roman"/>
          <w:b/>
          <w:sz w:val="24"/>
          <w:szCs w:val="24"/>
        </w:rPr>
        <w:t>Администрация</w:t>
      </w:r>
    </w:p>
    <w:p w:rsidR="00761867" w:rsidRPr="00AC7FC4" w:rsidRDefault="00761867" w:rsidP="00761867">
      <w:pPr>
        <w:spacing w:after="0" w:line="240" w:lineRule="auto"/>
        <w:jc w:val="center"/>
        <w:rPr>
          <w:rFonts w:ascii="Times New Roman" w:hAnsi="Times New Roman"/>
          <w:sz w:val="24"/>
          <w:szCs w:val="24"/>
        </w:rPr>
      </w:pPr>
      <w:r w:rsidRPr="00AC7FC4">
        <w:rPr>
          <w:rFonts w:ascii="Times New Roman" w:hAnsi="Times New Roman"/>
          <w:b/>
          <w:sz w:val="24"/>
          <w:szCs w:val="24"/>
        </w:rPr>
        <w:t xml:space="preserve"> </w:t>
      </w:r>
      <w:r w:rsidR="008307F3">
        <w:rPr>
          <w:rFonts w:ascii="Times New Roman" w:hAnsi="Times New Roman"/>
          <w:b/>
          <w:sz w:val="24"/>
          <w:szCs w:val="24"/>
        </w:rPr>
        <w:t>Лакедемоновского</w:t>
      </w:r>
      <w:r w:rsidR="00F0060A">
        <w:rPr>
          <w:rFonts w:ascii="Times New Roman" w:hAnsi="Times New Roman"/>
          <w:b/>
          <w:sz w:val="24"/>
          <w:szCs w:val="24"/>
        </w:rPr>
        <w:t xml:space="preserve"> </w:t>
      </w:r>
      <w:r w:rsidRPr="00AC7FC4">
        <w:rPr>
          <w:rFonts w:ascii="Times New Roman" w:hAnsi="Times New Roman"/>
          <w:b/>
          <w:sz w:val="24"/>
          <w:szCs w:val="24"/>
        </w:rPr>
        <w:t>сельского поселения</w:t>
      </w:r>
    </w:p>
    <w:p w:rsidR="00761867" w:rsidRPr="00AC7FC4" w:rsidRDefault="00761867" w:rsidP="00761867">
      <w:pPr>
        <w:spacing w:after="0" w:line="240" w:lineRule="auto"/>
        <w:jc w:val="center"/>
        <w:rPr>
          <w:rFonts w:ascii="Times New Roman" w:hAnsi="Times New Roman"/>
          <w:sz w:val="24"/>
          <w:szCs w:val="24"/>
        </w:rPr>
      </w:pPr>
    </w:p>
    <w:p w:rsidR="00761867" w:rsidRDefault="00761867" w:rsidP="00F0060A">
      <w:pPr>
        <w:spacing w:after="0" w:line="240" w:lineRule="auto"/>
        <w:jc w:val="center"/>
        <w:rPr>
          <w:rFonts w:ascii="Times New Roman" w:hAnsi="Times New Roman"/>
          <w:b/>
          <w:sz w:val="24"/>
          <w:szCs w:val="24"/>
        </w:rPr>
      </w:pPr>
      <w:r w:rsidRPr="00AC7FC4">
        <w:rPr>
          <w:rFonts w:ascii="Times New Roman" w:hAnsi="Times New Roman"/>
          <w:b/>
          <w:sz w:val="24"/>
          <w:szCs w:val="24"/>
        </w:rPr>
        <w:t>ПОСТАНОВЛЕНИЕ №</w:t>
      </w:r>
      <w:r w:rsidR="008307F3">
        <w:rPr>
          <w:rFonts w:ascii="Times New Roman" w:hAnsi="Times New Roman"/>
          <w:b/>
          <w:sz w:val="24"/>
          <w:szCs w:val="24"/>
        </w:rPr>
        <w:t xml:space="preserve"> </w:t>
      </w:r>
      <w:r w:rsidR="00E66211">
        <w:rPr>
          <w:rFonts w:ascii="Times New Roman" w:hAnsi="Times New Roman"/>
          <w:b/>
          <w:sz w:val="24"/>
          <w:szCs w:val="24"/>
        </w:rPr>
        <w:t>173</w:t>
      </w:r>
    </w:p>
    <w:p w:rsidR="00F0060A" w:rsidRPr="00AC7FC4" w:rsidRDefault="00F0060A" w:rsidP="00F0060A">
      <w:pPr>
        <w:spacing w:after="0" w:line="240" w:lineRule="auto"/>
        <w:jc w:val="center"/>
        <w:rPr>
          <w:rFonts w:ascii="Times New Roman" w:hAnsi="Times New Roman"/>
          <w:sz w:val="24"/>
          <w:szCs w:val="24"/>
        </w:rPr>
      </w:pPr>
    </w:p>
    <w:p w:rsidR="00761867" w:rsidRPr="00AC7FC4" w:rsidRDefault="00761867" w:rsidP="00761867">
      <w:pPr>
        <w:tabs>
          <w:tab w:val="left" w:pos="3690"/>
        </w:tabs>
        <w:spacing w:after="0" w:line="240" w:lineRule="auto"/>
        <w:jc w:val="both"/>
        <w:rPr>
          <w:rFonts w:ascii="Times New Roman" w:hAnsi="Times New Roman"/>
          <w:sz w:val="24"/>
          <w:szCs w:val="24"/>
        </w:rPr>
      </w:pPr>
      <w:r w:rsidRPr="00AC7FC4">
        <w:rPr>
          <w:rFonts w:ascii="Times New Roman" w:hAnsi="Times New Roman"/>
          <w:sz w:val="24"/>
          <w:szCs w:val="24"/>
        </w:rPr>
        <w:t>«</w:t>
      </w:r>
      <w:r w:rsidR="00F0060A">
        <w:rPr>
          <w:rFonts w:ascii="Times New Roman" w:hAnsi="Times New Roman"/>
          <w:sz w:val="24"/>
          <w:szCs w:val="24"/>
        </w:rPr>
        <w:t xml:space="preserve"> </w:t>
      </w:r>
      <w:r w:rsidR="00E66211">
        <w:rPr>
          <w:rFonts w:ascii="Times New Roman" w:hAnsi="Times New Roman"/>
          <w:sz w:val="24"/>
          <w:szCs w:val="24"/>
        </w:rPr>
        <w:t>24</w:t>
      </w:r>
      <w:r w:rsidR="00F0060A">
        <w:rPr>
          <w:rFonts w:ascii="Times New Roman" w:hAnsi="Times New Roman"/>
          <w:sz w:val="24"/>
          <w:szCs w:val="24"/>
        </w:rPr>
        <w:t xml:space="preserve"> </w:t>
      </w:r>
      <w:r w:rsidR="00E66211">
        <w:rPr>
          <w:rFonts w:ascii="Times New Roman" w:hAnsi="Times New Roman"/>
          <w:sz w:val="24"/>
          <w:szCs w:val="24"/>
        </w:rPr>
        <w:t xml:space="preserve">» декабря  </w:t>
      </w:r>
      <w:r w:rsidR="00F0060A">
        <w:rPr>
          <w:rFonts w:ascii="Times New Roman" w:hAnsi="Times New Roman"/>
          <w:sz w:val="24"/>
          <w:szCs w:val="24"/>
        </w:rPr>
        <w:t>2015</w:t>
      </w:r>
      <w:r w:rsidRPr="00AC7FC4">
        <w:rPr>
          <w:rFonts w:ascii="Times New Roman" w:hAnsi="Times New Roman"/>
          <w:sz w:val="24"/>
          <w:szCs w:val="24"/>
        </w:rPr>
        <w:t xml:space="preserve">г.                    </w:t>
      </w:r>
      <w:r w:rsidR="00AC7FC4">
        <w:rPr>
          <w:rFonts w:ascii="Times New Roman" w:hAnsi="Times New Roman"/>
          <w:sz w:val="24"/>
          <w:szCs w:val="24"/>
        </w:rPr>
        <w:t xml:space="preserve">                        </w:t>
      </w:r>
      <w:r w:rsidRPr="00AC7FC4">
        <w:rPr>
          <w:rFonts w:ascii="Times New Roman" w:hAnsi="Times New Roman"/>
          <w:sz w:val="24"/>
          <w:szCs w:val="24"/>
        </w:rPr>
        <w:t xml:space="preserve">                                    с. </w:t>
      </w:r>
      <w:r w:rsidR="008307F3">
        <w:rPr>
          <w:rFonts w:ascii="Times New Roman" w:hAnsi="Times New Roman"/>
          <w:sz w:val="24"/>
          <w:szCs w:val="24"/>
        </w:rPr>
        <w:t xml:space="preserve">Лакедемоновка </w:t>
      </w:r>
    </w:p>
    <w:p w:rsidR="00761867" w:rsidRPr="00AC7FC4" w:rsidRDefault="00761867" w:rsidP="00761867">
      <w:pPr>
        <w:tabs>
          <w:tab w:val="left" w:pos="3690"/>
        </w:tabs>
        <w:spacing w:after="0" w:line="240" w:lineRule="auto"/>
        <w:jc w:val="both"/>
        <w:rPr>
          <w:rFonts w:ascii="Times New Roman" w:hAnsi="Times New Roman"/>
          <w:sz w:val="24"/>
          <w:szCs w:val="24"/>
        </w:rPr>
      </w:pPr>
      <w:r w:rsidRPr="00AC7FC4">
        <w:rPr>
          <w:rFonts w:ascii="Times New Roman" w:hAnsi="Times New Roman"/>
          <w:sz w:val="24"/>
          <w:szCs w:val="24"/>
        </w:rPr>
        <w:t xml:space="preserve">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7"/>
      </w:tblGrid>
      <w:tr w:rsidR="00761867" w:rsidRPr="00AC7FC4" w:rsidTr="00530220">
        <w:trPr>
          <w:trHeight w:val="2263"/>
        </w:trPr>
        <w:tc>
          <w:tcPr>
            <w:tcW w:w="4607" w:type="dxa"/>
            <w:tcBorders>
              <w:top w:val="nil"/>
              <w:left w:val="nil"/>
              <w:bottom w:val="nil"/>
              <w:right w:val="nil"/>
            </w:tcBorders>
          </w:tcPr>
          <w:p w:rsidR="00761867" w:rsidRPr="00AC7FC4" w:rsidRDefault="00761867" w:rsidP="009525D7">
            <w:pPr>
              <w:pStyle w:val="a3"/>
            </w:pPr>
            <w:r w:rsidRPr="00AC7FC4">
              <w:t>«О создании</w:t>
            </w:r>
            <w:r w:rsidR="00530220" w:rsidRPr="00AC7FC4">
              <w:t xml:space="preserve">, составе и регламенте </w:t>
            </w:r>
            <w:r w:rsidRPr="00AC7FC4">
              <w:t xml:space="preserve"> единой комиссии по осуществлению закупок</w:t>
            </w:r>
            <w:r w:rsidR="008307F3">
              <w:t xml:space="preserve">  </w:t>
            </w:r>
            <w:r w:rsidRPr="00AC7FC4">
              <w:t xml:space="preserve">для нужд Администрации </w:t>
            </w:r>
            <w:r w:rsidR="008307F3">
              <w:t xml:space="preserve">Лакедемоновского </w:t>
            </w:r>
            <w:r w:rsidRPr="00AC7FC4">
              <w:t xml:space="preserve"> сельского поселения»</w:t>
            </w:r>
          </w:p>
          <w:p w:rsidR="00761867" w:rsidRPr="00AC7FC4" w:rsidRDefault="00761867" w:rsidP="009525D7">
            <w:pPr>
              <w:pStyle w:val="a3"/>
            </w:pPr>
          </w:p>
          <w:p w:rsidR="00761867" w:rsidRPr="00AC7FC4" w:rsidRDefault="00761867" w:rsidP="009525D7">
            <w:pPr>
              <w:pStyle w:val="a3"/>
            </w:pPr>
          </w:p>
          <w:p w:rsidR="00761867" w:rsidRPr="00AC7FC4" w:rsidRDefault="00761867" w:rsidP="009525D7">
            <w:pPr>
              <w:pStyle w:val="a3"/>
              <w:rPr>
                <w:b w:val="0"/>
              </w:rPr>
            </w:pPr>
          </w:p>
        </w:tc>
      </w:tr>
    </w:tbl>
    <w:p w:rsidR="00761867" w:rsidRPr="00AC7FC4" w:rsidRDefault="00761867" w:rsidP="00761867">
      <w:pPr>
        <w:tabs>
          <w:tab w:val="left" w:pos="3690"/>
        </w:tabs>
        <w:spacing w:after="0" w:line="240" w:lineRule="auto"/>
        <w:jc w:val="both"/>
        <w:rPr>
          <w:rFonts w:ascii="Times New Roman" w:hAnsi="Times New Roman"/>
          <w:sz w:val="24"/>
          <w:szCs w:val="24"/>
        </w:rPr>
      </w:pPr>
      <w:r w:rsidRPr="00AC7FC4">
        <w:rPr>
          <w:rFonts w:ascii="Times New Roman" w:hAnsi="Times New Roman"/>
          <w:sz w:val="24"/>
          <w:szCs w:val="24"/>
        </w:rPr>
        <w:t xml:space="preserve">                        </w:t>
      </w:r>
    </w:p>
    <w:p w:rsidR="00761867" w:rsidRPr="00AC7FC4" w:rsidRDefault="00761867" w:rsidP="00761867">
      <w:pPr>
        <w:pStyle w:val="ConsPlusNormal"/>
        <w:ind w:firstLine="540"/>
        <w:jc w:val="both"/>
        <w:rPr>
          <w:rFonts w:ascii="Times New Roman" w:hAnsi="Times New Roman" w:cs="Times New Roman"/>
          <w:sz w:val="24"/>
          <w:szCs w:val="24"/>
        </w:rPr>
      </w:pPr>
      <w:r w:rsidRPr="00AC7FC4">
        <w:rPr>
          <w:rFonts w:ascii="Times New Roman" w:hAnsi="Times New Roman" w:cs="Times New Roman"/>
          <w:sz w:val="24"/>
          <w:szCs w:val="24"/>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61867" w:rsidRPr="00AC7FC4" w:rsidRDefault="00761867" w:rsidP="00761867">
      <w:pPr>
        <w:spacing w:after="0"/>
        <w:jc w:val="center"/>
        <w:rPr>
          <w:rFonts w:ascii="Times New Roman" w:hAnsi="Times New Roman"/>
          <w:sz w:val="24"/>
          <w:szCs w:val="24"/>
        </w:rPr>
      </w:pPr>
      <w:r w:rsidRPr="00AC7FC4">
        <w:rPr>
          <w:rFonts w:ascii="Times New Roman" w:hAnsi="Times New Roman"/>
          <w:b/>
          <w:bCs/>
          <w:sz w:val="24"/>
          <w:szCs w:val="24"/>
        </w:rPr>
        <w:t>ПОСТАНОВЛЯЮ:</w:t>
      </w:r>
    </w:p>
    <w:p w:rsidR="00530220" w:rsidRPr="00AC7FC4" w:rsidRDefault="00530220" w:rsidP="00530220">
      <w:pPr>
        <w:pStyle w:val="a4"/>
        <w:rPr>
          <w:rFonts w:ascii="Times New Roman" w:hAnsi="Times New Roman"/>
          <w:sz w:val="24"/>
          <w:szCs w:val="24"/>
        </w:rPr>
      </w:pPr>
      <w:r w:rsidRPr="00AC7FC4">
        <w:rPr>
          <w:rFonts w:ascii="Times New Roman" w:hAnsi="Times New Roman"/>
          <w:sz w:val="24"/>
          <w:szCs w:val="24"/>
        </w:rPr>
        <w:t>1.</w:t>
      </w:r>
      <w:r w:rsidR="00761867" w:rsidRPr="00AC7FC4">
        <w:rPr>
          <w:rFonts w:ascii="Times New Roman" w:hAnsi="Times New Roman"/>
          <w:sz w:val="24"/>
          <w:szCs w:val="24"/>
        </w:rPr>
        <w:t xml:space="preserve">Создать Единую комиссию по определению поставщиков, подрядчиков, исполнителей Администрации </w:t>
      </w:r>
      <w:r w:rsidR="008307F3">
        <w:rPr>
          <w:rFonts w:ascii="Times New Roman" w:hAnsi="Times New Roman"/>
          <w:sz w:val="24"/>
          <w:szCs w:val="24"/>
        </w:rPr>
        <w:t>Лакедемоновского</w:t>
      </w:r>
      <w:r w:rsidR="00F0060A">
        <w:rPr>
          <w:rFonts w:ascii="Times New Roman" w:hAnsi="Times New Roman"/>
          <w:sz w:val="24"/>
          <w:szCs w:val="24"/>
        </w:rPr>
        <w:t xml:space="preserve"> </w:t>
      </w:r>
      <w:r w:rsidR="00761867" w:rsidRPr="00AC7FC4">
        <w:rPr>
          <w:rFonts w:ascii="Times New Roman" w:hAnsi="Times New Roman"/>
          <w:sz w:val="24"/>
          <w:szCs w:val="24"/>
        </w:rPr>
        <w:t xml:space="preserve">сельского поселения для заключения контрактов на поставку товаров, выполнение работ, оказание услуг для нужд </w:t>
      </w:r>
      <w:r w:rsidRPr="00AC7FC4">
        <w:rPr>
          <w:rFonts w:ascii="Times New Roman" w:hAnsi="Times New Roman"/>
          <w:sz w:val="24"/>
          <w:szCs w:val="24"/>
        </w:rPr>
        <w:t>Администрации (далее - Единая комиссия) утвердив ее состав, порядок замещения и Положение о ней согласно Приложениям 1,2,3.</w:t>
      </w:r>
    </w:p>
    <w:p w:rsidR="00530220" w:rsidRPr="00AC7FC4" w:rsidRDefault="00530220" w:rsidP="00530220">
      <w:pPr>
        <w:pStyle w:val="a4"/>
        <w:rPr>
          <w:rFonts w:ascii="Times New Roman" w:hAnsi="Times New Roman"/>
          <w:sz w:val="24"/>
          <w:szCs w:val="24"/>
        </w:rPr>
      </w:pPr>
      <w:r w:rsidRPr="00AC7FC4">
        <w:rPr>
          <w:rFonts w:ascii="Times New Roman" w:hAnsi="Times New Roman"/>
          <w:sz w:val="24"/>
          <w:szCs w:val="24"/>
        </w:rPr>
        <w:t xml:space="preserve">2.В случае необходимости привлекать к работе единой комиссии специалистов Администрации </w:t>
      </w:r>
      <w:r w:rsidR="008307F3">
        <w:rPr>
          <w:rFonts w:ascii="Times New Roman" w:hAnsi="Times New Roman"/>
          <w:sz w:val="24"/>
          <w:szCs w:val="24"/>
        </w:rPr>
        <w:t xml:space="preserve">Лакедемоновского </w:t>
      </w:r>
      <w:r w:rsidRPr="00AC7FC4">
        <w:rPr>
          <w:rFonts w:ascii="Times New Roman" w:hAnsi="Times New Roman"/>
          <w:sz w:val="24"/>
          <w:szCs w:val="24"/>
        </w:rPr>
        <w:t xml:space="preserve">сельского поселения, а также представителей других </w:t>
      </w:r>
      <w:r w:rsidRPr="00AC7FC4">
        <w:rPr>
          <w:rFonts w:ascii="Times New Roman" w:hAnsi="Times New Roman"/>
          <w:b/>
          <w:i/>
          <w:sz w:val="24"/>
          <w:szCs w:val="24"/>
        </w:rPr>
        <w:t xml:space="preserve">      </w:t>
      </w:r>
      <w:r w:rsidRPr="00AC7FC4">
        <w:rPr>
          <w:rFonts w:ascii="Times New Roman" w:hAnsi="Times New Roman"/>
          <w:sz w:val="24"/>
          <w:szCs w:val="24"/>
        </w:rPr>
        <w:t>органов местного самоуправления.</w:t>
      </w:r>
    </w:p>
    <w:p w:rsidR="00996F28" w:rsidRPr="00996F28" w:rsidRDefault="00996F28" w:rsidP="00996F28">
      <w:pPr>
        <w:pStyle w:val="a3"/>
        <w:rPr>
          <w:b w:val="0"/>
        </w:rPr>
      </w:pPr>
      <w:r>
        <w:rPr>
          <w:b w:val="0"/>
        </w:rPr>
        <w:t xml:space="preserve">      3</w:t>
      </w:r>
      <w:r w:rsidR="00761867" w:rsidRPr="00996F28">
        <w:rPr>
          <w:b w:val="0"/>
        </w:rPr>
        <w:t xml:space="preserve">. Признать утратившими силу: </w:t>
      </w:r>
      <w:r w:rsidRPr="00996F28">
        <w:rPr>
          <w:b w:val="0"/>
        </w:rPr>
        <w:t xml:space="preserve">постановление </w:t>
      </w:r>
      <w:r w:rsidR="00761867" w:rsidRPr="00996F28">
        <w:rPr>
          <w:b w:val="0"/>
        </w:rPr>
        <w:t>№</w:t>
      </w:r>
      <w:r w:rsidRPr="00996F28">
        <w:rPr>
          <w:b w:val="0"/>
        </w:rPr>
        <w:t xml:space="preserve"> </w:t>
      </w:r>
      <w:r w:rsidR="00E66211">
        <w:rPr>
          <w:b w:val="0"/>
        </w:rPr>
        <w:t>201</w:t>
      </w:r>
      <w:r w:rsidR="00761867" w:rsidRPr="00996F28">
        <w:rPr>
          <w:b w:val="0"/>
        </w:rPr>
        <w:t xml:space="preserve"> от </w:t>
      </w:r>
      <w:r w:rsidR="00E66211">
        <w:rPr>
          <w:b w:val="0"/>
        </w:rPr>
        <w:t>18</w:t>
      </w:r>
      <w:r w:rsidR="00761867" w:rsidRPr="00996F28">
        <w:rPr>
          <w:b w:val="0"/>
        </w:rPr>
        <w:t xml:space="preserve"> </w:t>
      </w:r>
      <w:r w:rsidR="00E66211">
        <w:rPr>
          <w:b w:val="0"/>
        </w:rPr>
        <w:t>декабря  2014</w:t>
      </w:r>
      <w:r w:rsidR="00761867" w:rsidRPr="00996F28">
        <w:rPr>
          <w:b w:val="0"/>
        </w:rPr>
        <w:t xml:space="preserve"> года </w:t>
      </w:r>
      <w:r w:rsidRPr="00996F28">
        <w:rPr>
          <w:b w:val="0"/>
        </w:rPr>
        <w:t>«О создании, составе и регламенте  единой комиссии по осуществлению закупок  для нужд Администрации Лакедемоновского  сельского поселения»</w:t>
      </w:r>
    </w:p>
    <w:p w:rsidR="00530220" w:rsidRPr="00AC7FC4" w:rsidRDefault="00996F28" w:rsidP="00530220">
      <w:pPr>
        <w:pStyle w:val="a4"/>
        <w:rPr>
          <w:rFonts w:ascii="Times New Roman" w:hAnsi="Times New Roman"/>
          <w:sz w:val="24"/>
          <w:szCs w:val="24"/>
        </w:rPr>
      </w:pPr>
      <w:r>
        <w:rPr>
          <w:rFonts w:ascii="Times New Roman" w:hAnsi="Times New Roman"/>
          <w:sz w:val="24"/>
          <w:szCs w:val="24"/>
        </w:rPr>
        <w:t>4</w:t>
      </w:r>
      <w:r w:rsidR="00761867" w:rsidRPr="00AC7FC4">
        <w:rPr>
          <w:rFonts w:ascii="Times New Roman" w:hAnsi="Times New Roman"/>
          <w:sz w:val="24"/>
          <w:szCs w:val="24"/>
        </w:rPr>
        <w:t>.Настоящее Постановление вступает в силу со дня официальног</w:t>
      </w:r>
      <w:r w:rsidR="003F251A" w:rsidRPr="00AC7FC4">
        <w:rPr>
          <w:rFonts w:ascii="Times New Roman" w:hAnsi="Times New Roman"/>
          <w:sz w:val="24"/>
          <w:szCs w:val="24"/>
        </w:rPr>
        <w:t>о</w:t>
      </w:r>
      <w:r w:rsidR="008307F3">
        <w:rPr>
          <w:rFonts w:ascii="Times New Roman" w:hAnsi="Times New Roman"/>
          <w:sz w:val="24"/>
          <w:szCs w:val="24"/>
        </w:rPr>
        <w:t xml:space="preserve"> обнародования</w:t>
      </w:r>
      <w:proofErr w:type="gramStart"/>
      <w:r w:rsidR="008307F3">
        <w:rPr>
          <w:rFonts w:ascii="Times New Roman" w:hAnsi="Times New Roman"/>
          <w:sz w:val="24"/>
          <w:szCs w:val="24"/>
        </w:rPr>
        <w:t xml:space="preserve"> </w:t>
      </w:r>
      <w:r w:rsidR="003F251A" w:rsidRPr="00AC7FC4">
        <w:rPr>
          <w:rFonts w:ascii="Times New Roman" w:hAnsi="Times New Roman"/>
          <w:sz w:val="24"/>
          <w:szCs w:val="24"/>
        </w:rPr>
        <w:t>;</w:t>
      </w:r>
      <w:proofErr w:type="gramEnd"/>
    </w:p>
    <w:p w:rsidR="00761867" w:rsidRPr="00AC7FC4" w:rsidRDefault="00996F28" w:rsidP="00530220">
      <w:pPr>
        <w:pStyle w:val="a4"/>
        <w:rPr>
          <w:rFonts w:ascii="Times New Roman" w:hAnsi="Times New Roman"/>
          <w:b/>
          <w:i/>
          <w:sz w:val="24"/>
          <w:szCs w:val="24"/>
        </w:rPr>
      </w:pPr>
      <w:r>
        <w:rPr>
          <w:rFonts w:ascii="Times New Roman" w:hAnsi="Times New Roman"/>
          <w:sz w:val="24"/>
          <w:szCs w:val="24"/>
        </w:rPr>
        <w:t>5</w:t>
      </w:r>
      <w:r w:rsidR="00761867" w:rsidRPr="00AC7FC4">
        <w:rPr>
          <w:rFonts w:ascii="Times New Roman" w:hAnsi="Times New Roman"/>
          <w:sz w:val="24"/>
          <w:szCs w:val="24"/>
        </w:rPr>
        <w:t>.</w:t>
      </w:r>
      <w:proofErr w:type="gramStart"/>
      <w:r w:rsidR="00761867" w:rsidRPr="00AC7FC4">
        <w:rPr>
          <w:rFonts w:ascii="Times New Roman" w:hAnsi="Times New Roman"/>
          <w:sz w:val="24"/>
          <w:szCs w:val="24"/>
        </w:rPr>
        <w:t>Контроль  за</w:t>
      </w:r>
      <w:proofErr w:type="gramEnd"/>
      <w:r w:rsidR="00761867" w:rsidRPr="00AC7FC4">
        <w:rPr>
          <w:rFonts w:ascii="Times New Roman" w:hAnsi="Times New Roman"/>
          <w:sz w:val="24"/>
          <w:szCs w:val="24"/>
        </w:rPr>
        <w:t xml:space="preserve"> исполнением настоящего Постановления оставляю за собой.</w:t>
      </w:r>
    </w:p>
    <w:p w:rsidR="00761867" w:rsidRDefault="00761867" w:rsidP="00761867">
      <w:pPr>
        <w:overflowPunct w:val="0"/>
        <w:autoSpaceDE w:val="0"/>
        <w:autoSpaceDN w:val="0"/>
        <w:adjustRightInd w:val="0"/>
        <w:spacing w:after="0" w:line="240" w:lineRule="auto"/>
        <w:jc w:val="both"/>
        <w:textAlignment w:val="baseline"/>
        <w:rPr>
          <w:rFonts w:ascii="Times New Roman" w:hAnsi="Times New Roman"/>
          <w:sz w:val="24"/>
          <w:szCs w:val="24"/>
        </w:rPr>
      </w:pPr>
    </w:p>
    <w:p w:rsidR="008307F3" w:rsidRDefault="008307F3" w:rsidP="00761867">
      <w:pPr>
        <w:overflowPunct w:val="0"/>
        <w:autoSpaceDE w:val="0"/>
        <w:autoSpaceDN w:val="0"/>
        <w:adjustRightInd w:val="0"/>
        <w:spacing w:after="0" w:line="240" w:lineRule="auto"/>
        <w:jc w:val="both"/>
        <w:textAlignment w:val="baseline"/>
        <w:rPr>
          <w:rFonts w:ascii="Times New Roman" w:hAnsi="Times New Roman"/>
          <w:sz w:val="24"/>
          <w:szCs w:val="24"/>
        </w:rPr>
      </w:pPr>
    </w:p>
    <w:p w:rsidR="008307F3" w:rsidRDefault="008307F3" w:rsidP="00761867">
      <w:pPr>
        <w:overflowPunct w:val="0"/>
        <w:autoSpaceDE w:val="0"/>
        <w:autoSpaceDN w:val="0"/>
        <w:adjustRightInd w:val="0"/>
        <w:spacing w:after="0" w:line="240" w:lineRule="auto"/>
        <w:jc w:val="both"/>
        <w:textAlignment w:val="baseline"/>
        <w:rPr>
          <w:rFonts w:ascii="Times New Roman" w:hAnsi="Times New Roman"/>
          <w:sz w:val="24"/>
          <w:szCs w:val="24"/>
        </w:rPr>
      </w:pPr>
    </w:p>
    <w:p w:rsidR="008307F3" w:rsidRPr="00AC7FC4" w:rsidRDefault="008307F3" w:rsidP="00761867">
      <w:pPr>
        <w:overflowPunct w:val="0"/>
        <w:autoSpaceDE w:val="0"/>
        <w:autoSpaceDN w:val="0"/>
        <w:adjustRightInd w:val="0"/>
        <w:spacing w:after="0" w:line="240" w:lineRule="auto"/>
        <w:jc w:val="both"/>
        <w:textAlignment w:val="baseline"/>
        <w:rPr>
          <w:rFonts w:ascii="Times New Roman" w:hAnsi="Times New Roman"/>
          <w:sz w:val="24"/>
          <w:szCs w:val="24"/>
        </w:rPr>
      </w:pPr>
    </w:p>
    <w:p w:rsidR="00761867" w:rsidRPr="00AC7FC4" w:rsidRDefault="00761867" w:rsidP="00761867">
      <w:pPr>
        <w:overflowPunct w:val="0"/>
        <w:autoSpaceDE w:val="0"/>
        <w:autoSpaceDN w:val="0"/>
        <w:adjustRightInd w:val="0"/>
        <w:spacing w:after="0" w:line="240" w:lineRule="auto"/>
        <w:jc w:val="both"/>
        <w:textAlignment w:val="baseline"/>
        <w:rPr>
          <w:rFonts w:ascii="Times New Roman" w:hAnsi="Times New Roman"/>
          <w:sz w:val="24"/>
          <w:szCs w:val="24"/>
        </w:rPr>
      </w:pPr>
      <w:r w:rsidRPr="00AC7FC4">
        <w:rPr>
          <w:rFonts w:ascii="Times New Roman" w:hAnsi="Times New Roman"/>
          <w:sz w:val="24"/>
          <w:szCs w:val="24"/>
        </w:rPr>
        <w:t xml:space="preserve">Глава </w:t>
      </w:r>
      <w:r w:rsidR="008307F3">
        <w:rPr>
          <w:rFonts w:ascii="Times New Roman" w:hAnsi="Times New Roman"/>
          <w:sz w:val="24"/>
          <w:szCs w:val="24"/>
        </w:rPr>
        <w:t xml:space="preserve">Лакедемоновского </w:t>
      </w:r>
    </w:p>
    <w:p w:rsidR="00761867" w:rsidRPr="008307F3" w:rsidRDefault="00761867" w:rsidP="00761867">
      <w:pPr>
        <w:overflowPunct w:val="0"/>
        <w:autoSpaceDE w:val="0"/>
        <w:autoSpaceDN w:val="0"/>
        <w:adjustRightInd w:val="0"/>
        <w:spacing w:after="0" w:line="240" w:lineRule="auto"/>
        <w:jc w:val="both"/>
        <w:textAlignment w:val="baseline"/>
        <w:rPr>
          <w:rFonts w:ascii="Times New Roman" w:hAnsi="Times New Roman"/>
          <w:sz w:val="24"/>
          <w:szCs w:val="24"/>
        </w:rPr>
      </w:pPr>
      <w:r w:rsidRPr="008307F3">
        <w:rPr>
          <w:rFonts w:ascii="Times New Roman" w:hAnsi="Times New Roman"/>
          <w:sz w:val="24"/>
          <w:szCs w:val="24"/>
        </w:rPr>
        <w:t xml:space="preserve">сельского поселения                                                    </w:t>
      </w:r>
      <w:r w:rsidR="008307F3">
        <w:rPr>
          <w:rFonts w:ascii="Times New Roman" w:hAnsi="Times New Roman"/>
          <w:sz w:val="24"/>
          <w:szCs w:val="24"/>
        </w:rPr>
        <w:t xml:space="preserve">                 </w:t>
      </w:r>
      <w:r w:rsidRPr="008307F3">
        <w:rPr>
          <w:rFonts w:ascii="Times New Roman" w:hAnsi="Times New Roman"/>
          <w:sz w:val="24"/>
          <w:szCs w:val="24"/>
        </w:rPr>
        <w:t xml:space="preserve">                    </w:t>
      </w:r>
      <w:r w:rsidR="008307F3">
        <w:rPr>
          <w:rFonts w:ascii="Times New Roman" w:hAnsi="Times New Roman"/>
          <w:sz w:val="24"/>
          <w:szCs w:val="24"/>
        </w:rPr>
        <w:t xml:space="preserve">Ю.А.Прокопенко </w:t>
      </w:r>
      <w:r w:rsidRPr="008307F3">
        <w:rPr>
          <w:rFonts w:ascii="Times New Roman" w:hAnsi="Times New Roman"/>
          <w:sz w:val="24"/>
          <w:szCs w:val="24"/>
        </w:rPr>
        <w:t xml:space="preserve"> </w:t>
      </w:r>
    </w:p>
    <w:p w:rsidR="00761867" w:rsidRDefault="00761867"/>
    <w:p w:rsidR="00AC7FC4" w:rsidRDefault="00AC7FC4"/>
    <w:p w:rsidR="00AC7FC4" w:rsidRDefault="00AC7FC4"/>
    <w:p w:rsidR="00AC7FC4" w:rsidRDefault="00AC7FC4"/>
    <w:p w:rsidR="00AC7FC4" w:rsidRDefault="00AC7FC4"/>
    <w:p w:rsidR="00AC7FC4" w:rsidRDefault="00AC7FC4" w:rsidP="00E42082">
      <w:pPr>
        <w:spacing w:after="0" w:line="195" w:lineRule="atLeast"/>
        <w:jc w:val="right"/>
        <w:rPr>
          <w:rFonts w:ascii="Times New Roman" w:hAnsi="Times New Roman"/>
          <w:sz w:val="24"/>
          <w:szCs w:val="24"/>
        </w:rPr>
      </w:pPr>
    </w:p>
    <w:p w:rsidR="00E42082" w:rsidRPr="00AC7FC4" w:rsidRDefault="00E42082" w:rsidP="00E42082">
      <w:pPr>
        <w:spacing w:after="0" w:line="195" w:lineRule="atLeast"/>
        <w:jc w:val="right"/>
        <w:rPr>
          <w:rFonts w:ascii="Times New Roman" w:hAnsi="Times New Roman"/>
          <w:sz w:val="24"/>
          <w:szCs w:val="24"/>
        </w:rPr>
      </w:pPr>
      <w:r w:rsidRPr="00AC7FC4">
        <w:rPr>
          <w:rFonts w:ascii="Times New Roman" w:hAnsi="Times New Roman"/>
          <w:sz w:val="24"/>
          <w:szCs w:val="24"/>
        </w:rPr>
        <w:t>Приложение №1</w:t>
      </w:r>
    </w:p>
    <w:p w:rsidR="007C361C" w:rsidRPr="00AC7FC4" w:rsidRDefault="00E42082" w:rsidP="00E42082">
      <w:pPr>
        <w:spacing w:after="0" w:line="195" w:lineRule="atLeast"/>
        <w:jc w:val="right"/>
        <w:rPr>
          <w:rFonts w:ascii="Times New Roman" w:hAnsi="Times New Roman"/>
          <w:sz w:val="24"/>
          <w:szCs w:val="24"/>
        </w:rPr>
      </w:pPr>
      <w:r w:rsidRPr="00AC7FC4">
        <w:rPr>
          <w:rFonts w:ascii="Times New Roman" w:hAnsi="Times New Roman"/>
          <w:sz w:val="24"/>
          <w:szCs w:val="24"/>
        </w:rPr>
        <w:t xml:space="preserve">к  Постановлению Администрации </w:t>
      </w:r>
    </w:p>
    <w:p w:rsidR="00E42082" w:rsidRPr="00AC7FC4" w:rsidRDefault="008307F3" w:rsidP="008307F3">
      <w:pPr>
        <w:spacing w:after="0" w:line="195" w:lineRule="atLeast"/>
        <w:jc w:val="right"/>
        <w:rPr>
          <w:rFonts w:ascii="Times New Roman" w:hAnsi="Times New Roman"/>
          <w:sz w:val="24"/>
          <w:szCs w:val="24"/>
        </w:rPr>
      </w:pPr>
      <w:r>
        <w:rPr>
          <w:rFonts w:ascii="Times New Roman" w:hAnsi="Times New Roman"/>
          <w:sz w:val="24"/>
          <w:szCs w:val="24"/>
        </w:rPr>
        <w:t xml:space="preserve">                                                                                                     Лакедемоновского </w:t>
      </w:r>
      <w:r w:rsidR="00E42082" w:rsidRPr="00AC7FC4">
        <w:rPr>
          <w:rFonts w:ascii="Times New Roman" w:hAnsi="Times New Roman"/>
          <w:sz w:val="24"/>
          <w:szCs w:val="24"/>
        </w:rPr>
        <w:t xml:space="preserve">сельского поселения  </w:t>
      </w:r>
      <w:r w:rsidR="00E66211">
        <w:rPr>
          <w:rFonts w:ascii="Times New Roman" w:hAnsi="Times New Roman"/>
          <w:sz w:val="24"/>
          <w:szCs w:val="24"/>
        </w:rPr>
        <w:t xml:space="preserve">            </w:t>
      </w:r>
      <w:r w:rsidR="00E42082" w:rsidRPr="00AC7FC4">
        <w:rPr>
          <w:rFonts w:ascii="Times New Roman" w:hAnsi="Times New Roman"/>
          <w:sz w:val="24"/>
          <w:szCs w:val="24"/>
        </w:rPr>
        <w:t>от</w:t>
      </w:r>
      <w:r w:rsidR="00F0060A">
        <w:rPr>
          <w:rFonts w:ascii="Times New Roman" w:hAnsi="Times New Roman"/>
          <w:sz w:val="24"/>
          <w:szCs w:val="24"/>
        </w:rPr>
        <w:t xml:space="preserve"> </w:t>
      </w:r>
      <w:r w:rsidR="00E66211">
        <w:rPr>
          <w:rFonts w:ascii="Times New Roman" w:hAnsi="Times New Roman"/>
          <w:sz w:val="24"/>
          <w:szCs w:val="24"/>
        </w:rPr>
        <w:t>24</w:t>
      </w:r>
      <w:r w:rsidR="00996F28">
        <w:rPr>
          <w:rFonts w:ascii="Times New Roman" w:hAnsi="Times New Roman"/>
          <w:sz w:val="24"/>
          <w:szCs w:val="24"/>
        </w:rPr>
        <w:t>.12.</w:t>
      </w:r>
      <w:r w:rsidR="00F0060A">
        <w:rPr>
          <w:rFonts w:ascii="Times New Roman" w:hAnsi="Times New Roman"/>
          <w:sz w:val="24"/>
          <w:szCs w:val="24"/>
        </w:rPr>
        <w:t xml:space="preserve"> </w:t>
      </w:r>
      <w:r w:rsidR="00996F28">
        <w:rPr>
          <w:rFonts w:ascii="Times New Roman" w:hAnsi="Times New Roman"/>
          <w:sz w:val="24"/>
          <w:szCs w:val="24"/>
        </w:rPr>
        <w:t>201</w:t>
      </w:r>
      <w:r w:rsidR="00F0060A">
        <w:rPr>
          <w:rFonts w:ascii="Times New Roman" w:hAnsi="Times New Roman"/>
          <w:sz w:val="24"/>
          <w:szCs w:val="24"/>
        </w:rPr>
        <w:t>5</w:t>
      </w:r>
      <w:r w:rsidR="00E42082" w:rsidRPr="00AC7FC4">
        <w:rPr>
          <w:rFonts w:ascii="Times New Roman" w:hAnsi="Times New Roman"/>
          <w:sz w:val="24"/>
          <w:szCs w:val="24"/>
        </w:rPr>
        <w:t xml:space="preserve">  №</w:t>
      </w:r>
      <w:r w:rsidR="00E66211">
        <w:rPr>
          <w:rFonts w:ascii="Times New Roman" w:hAnsi="Times New Roman"/>
          <w:sz w:val="24"/>
          <w:szCs w:val="24"/>
        </w:rPr>
        <w:t xml:space="preserve"> </w:t>
      </w:r>
      <w:r w:rsidR="00F0060A">
        <w:rPr>
          <w:rFonts w:ascii="Times New Roman" w:hAnsi="Times New Roman"/>
          <w:sz w:val="24"/>
          <w:szCs w:val="24"/>
        </w:rPr>
        <w:t xml:space="preserve"> </w:t>
      </w:r>
      <w:r w:rsidR="00E66211">
        <w:rPr>
          <w:rFonts w:ascii="Times New Roman" w:hAnsi="Times New Roman"/>
          <w:sz w:val="24"/>
          <w:szCs w:val="24"/>
        </w:rPr>
        <w:t>173</w:t>
      </w:r>
    </w:p>
    <w:p w:rsidR="00E42082" w:rsidRPr="00AC7FC4" w:rsidRDefault="00E42082" w:rsidP="00E42082">
      <w:pPr>
        <w:spacing w:after="0" w:line="195" w:lineRule="atLeast"/>
        <w:jc w:val="right"/>
        <w:rPr>
          <w:rFonts w:ascii="Times New Roman" w:hAnsi="Times New Roman"/>
          <w:b/>
          <w:sz w:val="24"/>
          <w:szCs w:val="24"/>
        </w:rPr>
      </w:pPr>
    </w:p>
    <w:p w:rsidR="003B33B7" w:rsidRDefault="003B33B7" w:rsidP="003B33B7">
      <w:pPr>
        <w:pStyle w:val="1"/>
        <w:rPr>
          <w:b/>
          <w:bCs/>
        </w:rPr>
      </w:pPr>
      <w:r>
        <w:rPr>
          <w:b/>
          <w:bCs/>
        </w:rPr>
        <w:t>Состав единой комиссии</w:t>
      </w:r>
    </w:p>
    <w:p w:rsidR="003B33B7" w:rsidRDefault="003B33B7" w:rsidP="003B33B7">
      <w:pPr>
        <w:pStyle w:val="1"/>
        <w:rPr>
          <w:b/>
        </w:rPr>
      </w:pPr>
      <w:r>
        <w:rPr>
          <w:b/>
        </w:rPr>
        <w:t xml:space="preserve">Администрации Лакедемоновского сельского поселения </w:t>
      </w:r>
    </w:p>
    <w:p w:rsidR="003B33B7" w:rsidRPr="00D968BA" w:rsidRDefault="003B33B7" w:rsidP="003B33B7">
      <w:pPr>
        <w:pStyle w:val="1"/>
        <w:rPr>
          <w:b/>
          <w:bCs/>
        </w:rPr>
      </w:pPr>
      <w:r w:rsidRPr="00D968BA">
        <w:rPr>
          <w:b/>
        </w:rPr>
        <w:t xml:space="preserve">по размещению заказов на поставки товаров, выполнение работ и оказание услуг для </w:t>
      </w:r>
      <w:r>
        <w:rPr>
          <w:b/>
        </w:rPr>
        <w:t>муниципальных</w:t>
      </w:r>
      <w:r w:rsidRPr="00D968BA">
        <w:rPr>
          <w:b/>
        </w:rPr>
        <w:t xml:space="preserve"> нужд</w:t>
      </w:r>
    </w:p>
    <w:p w:rsidR="003B33B7" w:rsidRPr="00D968BA" w:rsidRDefault="003B33B7" w:rsidP="003B33B7">
      <w:pPr>
        <w:rPr>
          <w:b/>
        </w:rPr>
      </w:pPr>
    </w:p>
    <w:tbl>
      <w:tblPr>
        <w:tblW w:w="0" w:type="auto"/>
        <w:tblLook w:val="0000"/>
      </w:tblPr>
      <w:tblGrid>
        <w:gridCol w:w="2518"/>
        <w:gridCol w:w="7619"/>
      </w:tblGrid>
      <w:tr w:rsidR="003B33B7" w:rsidRPr="003B33B7" w:rsidTr="00F0060A">
        <w:tc>
          <w:tcPr>
            <w:tcW w:w="2518" w:type="dxa"/>
          </w:tcPr>
          <w:p w:rsidR="003B33B7" w:rsidRPr="003B33B7" w:rsidRDefault="003B33B7" w:rsidP="003B33B7">
            <w:pPr>
              <w:pStyle w:val="a3"/>
              <w:rPr>
                <w:b w:val="0"/>
              </w:rPr>
            </w:pPr>
            <w:r w:rsidRPr="003B33B7">
              <w:rPr>
                <w:b w:val="0"/>
              </w:rPr>
              <w:t>Прокопенко Юрий    Александрович</w:t>
            </w:r>
          </w:p>
          <w:p w:rsidR="003B33B7" w:rsidRDefault="003B33B7" w:rsidP="003B33B7">
            <w:pPr>
              <w:pStyle w:val="a3"/>
              <w:rPr>
                <w:b w:val="0"/>
              </w:rPr>
            </w:pPr>
          </w:p>
          <w:tbl>
            <w:tblPr>
              <w:tblW w:w="0" w:type="auto"/>
              <w:tblLook w:val="0000"/>
            </w:tblPr>
            <w:tblGrid>
              <w:gridCol w:w="1834"/>
              <w:gridCol w:w="468"/>
            </w:tblGrid>
            <w:tr w:rsidR="00F0060A" w:rsidRPr="003B33B7" w:rsidTr="00F0060A">
              <w:tc>
                <w:tcPr>
                  <w:tcW w:w="1870" w:type="dxa"/>
                </w:tcPr>
                <w:p w:rsidR="00F0060A" w:rsidRPr="003B33B7" w:rsidRDefault="00F0060A" w:rsidP="00B9094F">
                  <w:pPr>
                    <w:pStyle w:val="a3"/>
                    <w:rPr>
                      <w:b w:val="0"/>
                    </w:rPr>
                  </w:pPr>
                  <w:r w:rsidRPr="003B33B7">
                    <w:rPr>
                      <w:b w:val="0"/>
                    </w:rPr>
                    <w:t>Зубков Николай     Александрович</w:t>
                  </w:r>
                </w:p>
              </w:tc>
              <w:tc>
                <w:tcPr>
                  <w:tcW w:w="722" w:type="dxa"/>
                </w:tcPr>
                <w:p w:rsidR="00F0060A" w:rsidRPr="003B33B7" w:rsidRDefault="00F0060A" w:rsidP="00F0060A">
                  <w:pPr>
                    <w:pStyle w:val="a3"/>
                    <w:rPr>
                      <w:b w:val="0"/>
                    </w:rPr>
                  </w:pPr>
                  <w:r>
                    <w:rPr>
                      <w:b w:val="0"/>
                    </w:rPr>
                    <w:t xml:space="preserve">     </w:t>
                  </w:r>
                </w:p>
              </w:tc>
            </w:tr>
          </w:tbl>
          <w:p w:rsidR="00F0060A" w:rsidRPr="003B33B7" w:rsidRDefault="00F0060A" w:rsidP="003B33B7">
            <w:pPr>
              <w:pStyle w:val="a3"/>
              <w:rPr>
                <w:b w:val="0"/>
              </w:rPr>
            </w:pPr>
          </w:p>
        </w:tc>
        <w:tc>
          <w:tcPr>
            <w:tcW w:w="7619" w:type="dxa"/>
          </w:tcPr>
          <w:p w:rsidR="003B33B7" w:rsidRPr="003B33B7" w:rsidRDefault="003B33B7" w:rsidP="003B33B7">
            <w:pPr>
              <w:pStyle w:val="a3"/>
              <w:rPr>
                <w:b w:val="0"/>
              </w:rPr>
            </w:pPr>
            <w:r w:rsidRPr="003B33B7">
              <w:rPr>
                <w:b w:val="0"/>
              </w:rPr>
              <w:t>Глава   Лакедемоновского сельского поселения</w:t>
            </w:r>
            <w:proofErr w:type="gramStart"/>
            <w:r w:rsidRPr="003B33B7">
              <w:rPr>
                <w:b w:val="0"/>
              </w:rPr>
              <w:t xml:space="preserve">  ,</w:t>
            </w:r>
            <w:proofErr w:type="gramEnd"/>
            <w:r w:rsidRPr="003B33B7">
              <w:rPr>
                <w:b w:val="0"/>
              </w:rPr>
              <w:t xml:space="preserve">   председатель единой комиссии;</w:t>
            </w:r>
          </w:p>
          <w:p w:rsidR="00F0060A" w:rsidRDefault="00F0060A" w:rsidP="00F0060A"/>
          <w:p w:rsidR="00F0060A" w:rsidRDefault="00F0060A" w:rsidP="00F0060A">
            <w:pPr>
              <w:pStyle w:val="a3"/>
              <w:rPr>
                <w:b w:val="0"/>
              </w:rPr>
            </w:pPr>
            <w:r w:rsidRPr="003B33B7">
              <w:rPr>
                <w:b w:val="0"/>
              </w:rPr>
              <w:t>Ведущий специалист</w:t>
            </w:r>
            <w:proofErr w:type="gramStart"/>
            <w:r w:rsidRPr="003B33B7">
              <w:rPr>
                <w:b w:val="0"/>
              </w:rPr>
              <w:t xml:space="preserve">      ,</w:t>
            </w:r>
            <w:proofErr w:type="gramEnd"/>
            <w:r w:rsidRPr="003B33B7">
              <w:rPr>
                <w:b w:val="0"/>
              </w:rPr>
              <w:t xml:space="preserve">    заместитель председателя      единой комиссии;</w:t>
            </w:r>
          </w:p>
          <w:p w:rsidR="00F0060A" w:rsidRPr="00F0060A" w:rsidRDefault="00F0060A" w:rsidP="00F0060A">
            <w:pPr>
              <w:pStyle w:val="a3"/>
              <w:rPr>
                <w:b w:val="0"/>
              </w:rPr>
            </w:pPr>
          </w:p>
          <w:p w:rsidR="003B33B7" w:rsidRPr="00F0060A" w:rsidRDefault="00F0060A" w:rsidP="00F0060A">
            <w:pPr>
              <w:rPr>
                <w:rFonts w:ascii="Times New Roman" w:hAnsi="Times New Roman"/>
                <w:sz w:val="28"/>
                <w:szCs w:val="28"/>
              </w:rPr>
            </w:pPr>
            <w:r w:rsidRPr="00F0060A">
              <w:rPr>
                <w:rFonts w:ascii="Times New Roman" w:hAnsi="Times New Roman"/>
                <w:sz w:val="28"/>
                <w:szCs w:val="28"/>
              </w:rPr>
              <w:t>Члены единой комиссии</w:t>
            </w:r>
            <w:proofErr w:type="gramStart"/>
            <w:r w:rsidRPr="00F0060A">
              <w:rPr>
                <w:rFonts w:ascii="Times New Roman" w:hAnsi="Times New Roman"/>
                <w:sz w:val="28"/>
                <w:szCs w:val="28"/>
              </w:rPr>
              <w:t xml:space="preserve"> :</w:t>
            </w:r>
            <w:proofErr w:type="gramEnd"/>
          </w:p>
        </w:tc>
      </w:tr>
      <w:tr w:rsidR="003B33B7" w:rsidRPr="003B33B7" w:rsidTr="00F0060A">
        <w:trPr>
          <w:trHeight w:val="770"/>
        </w:trPr>
        <w:tc>
          <w:tcPr>
            <w:tcW w:w="2518" w:type="dxa"/>
          </w:tcPr>
          <w:p w:rsidR="003B33B7" w:rsidRPr="003B33B7" w:rsidRDefault="00F0060A" w:rsidP="003B33B7">
            <w:pPr>
              <w:pStyle w:val="a3"/>
              <w:rPr>
                <w:b w:val="0"/>
              </w:rPr>
            </w:pPr>
            <w:r>
              <w:rPr>
                <w:b w:val="0"/>
              </w:rPr>
              <w:t>Ерохина Оксана Владимировна</w:t>
            </w:r>
          </w:p>
        </w:tc>
        <w:tc>
          <w:tcPr>
            <w:tcW w:w="7619" w:type="dxa"/>
          </w:tcPr>
          <w:p w:rsidR="003B33B7" w:rsidRPr="003B33B7" w:rsidRDefault="003B33B7" w:rsidP="00F0060A">
            <w:pPr>
              <w:pStyle w:val="a3"/>
              <w:rPr>
                <w:b w:val="0"/>
              </w:rPr>
            </w:pPr>
            <w:r w:rsidRPr="003B33B7">
              <w:rPr>
                <w:b w:val="0"/>
              </w:rPr>
              <w:t xml:space="preserve">Ведущий специалист      </w:t>
            </w:r>
          </w:p>
        </w:tc>
      </w:tr>
      <w:tr w:rsidR="003B33B7" w:rsidRPr="003B33B7" w:rsidTr="00F0060A">
        <w:tc>
          <w:tcPr>
            <w:tcW w:w="2518" w:type="dxa"/>
          </w:tcPr>
          <w:p w:rsidR="003B33B7" w:rsidRPr="003B33B7" w:rsidRDefault="003B33B7" w:rsidP="003B33B7">
            <w:pPr>
              <w:pStyle w:val="a3"/>
              <w:rPr>
                <w:b w:val="0"/>
              </w:rPr>
            </w:pPr>
          </w:p>
        </w:tc>
        <w:tc>
          <w:tcPr>
            <w:tcW w:w="7619" w:type="dxa"/>
          </w:tcPr>
          <w:p w:rsidR="003B33B7" w:rsidRPr="003B33B7" w:rsidRDefault="003B33B7" w:rsidP="003B33B7">
            <w:pPr>
              <w:pStyle w:val="a3"/>
              <w:rPr>
                <w:b w:val="0"/>
              </w:rPr>
            </w:pPr>
          </w:p>
        </w:tc>
      </w:tr>
      <w:tr w:rsidR="003B33B7" w:rsidRPr="003B33B7" w:rsidTr="00F0060A">
        <w:tc>
          <w:tcPr>
            <w:tcW w:w="2518" w:type="dxa"/>
          </w:tcPr>
          <w:p w:rsidR="003B33B7" w:rsidRPr="003B33B7" w:rsidRDefault="003B33B7" w:rsidP="003B33B7">
            <w:pPr>
              <w:pStyle w:val="a3"/>
              <w:rPr>
                <w:b w:val="0"/>
              </w:rPr>
            </w:pPr>
            <w:r>
              <w:rPr>
                <w:b w:val="0"/>
              </w:rPr>
              <w:t xml:space="preserve">Кратко Людмила Александровна </w:t>
            </w:r>
          </w:p>
          <w:p w:rsidR="003B33B7" w:rsidRPr="003B33B7" w:rsidRDefault="003B33B7" w:rsidP="003B33B7">
            <w:pPr>
              <w:pStyle w:val="a3"/>
              <w:rPr>
                <w:b w:val="0"/>
                <w:sz w:val="20"/>
              </w:rPr>
            </w:pPr>
          </w:p>
          <w:p w:rsidR="003B33B7" w:rsidRPr="003B33B7" w:rsidRDefault="003B33B7" w:rsidP="003B33B7">
            <w:pPr>
              <w:pStyle w:val="a3"/>
              <w:rPr>
                <w:b w:val="0"/>
                <w:szCs w:val="28"/>
              </w:rPr>
            </w:pPr>
            <w:r w:rsidRPr="003B33B7">
              <w:rPr>
                <w:b w:val="0"/>
                <w:szCs w:val="28"/>
              </w:rPr>
              <w:t>Кравченко  Наталия Николаевна</w:t>
            </w:r>
          </w:p>
        </w:tc>
        <w:tc>
          <w:tcPr>
            <w:tcW w:w="7619" w:type="dxa"/>
          </w:tcPr>
          <w:p w:rsidR="003B33B7" w:rsidRPr="003B33B7" w:rsidRDefault="003B33B7" w:rsidP="003B33B7">
            <w:pPr>
              <w:pStyle w:val="a3"/>
              <w:rPr>
                <w:b w:val="0"/>
              </w:rPr>
            </w:pPr>
            <w:r w:rsidRPr="003B33B7">
              <w:rPr>
                <w:b w:val="0"/>
              </w:rPr>
              <w:t xml:space="preserve"> </w:t>
            </w:r>
            <w:r w:rsidR="00F0060A">
              <w:rPr>
                <w:b w:val="0"/>
              </w:rPr>
              <w:t>Ведущий специалист</w:t>
            </w:r>
            <w:r w:rsidR="00996F28">
              <w:rPr>
                <w:b w:val="0"/>
              </w:rPr>
              <w:t xml:space="preserve"> </w:t>
            </w:r>
          </w:p>
          <w:p w:rsidR="003B33B7" w:rsidRPr="003B33B7" w:rsidRDefault="003B33B7" w:rsidP="003B33B7">
            <w:pPr>
              <w:pStyle w:val="a3"/>
              <w:rPr>
                <w:b w:val="0"/>
              </w:rPr>
            </w:pPr>
          </w:p>
          <w:p w:rsidR="003B33B7" w:rsidRPr="003B33B7" w:rsidRDefault="003B33B7" w:rsidP="003B33B7">
            <w:pPr>
              <w:pStyle w:val="a3"/>
              <w:rPr>
                <w:b w:val="0"/>
              </w:rPr>
            </w:pPr>
          </w:p>
          <w:p w:rsidR="003B33B7" w:rsidRPr="003B33B7" w:rsidRDefault="003B33B7" w:rsidP="003B33B7">
            <w:pPr>
              <w:pStyle w:val="a3"/>
              <w:rPr>
                <w:b w:val="0"/>
              </w:rPr>
            </w:pPr>
            <w:r w:rsidRPr="003B33B7">
              <w:rPr>
                <w:b w:val="0"/>
              </w:rPr>
              <w:t>Ведущий специалист</w:t>
            </w:r>
            <w:proofErr w:type="gramStart"/>
            <w:r w:rsidRPr="003B33B7">
              <w:rPr>
                <w:b w:val="0"/>
              </w:rPr>
              <w:t xml:space="preserve">   ,</w:t>
            </w:r>
            <w:proofErr w:type="gramEnd"/>
            <w:r w:rsidRPr="003B33B7">
              <w:rPr>
                <w:b w:val="0"/>
              </w:rPr>
              <w:t xml:space="preserve">      секретарь  единой комиссии</w:t>
            </w:r>
          </w:p>
        </w:tc>
      </w:tr>
    </w:tbl>
    <w:p w:rsidR="00530220" w:rsidRPr="003B33B7" w:rsidRDefault="00530220" w:rsidP="00530220">
      <w:pPr>
        <w:spacing w:after="0" w:line="240" w:lineRule="auto"/>
        <w:ind w:firstLine="4860"/>
        <w:jc w:val="right"/>
        <w:rPr>
          <w:rFonts w:ascii="Times New Roman" w:hAnsi="Times New Roman"/>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7A27E9" w:rsidRPr="00AC7FC4" w:rsidRDefault="007A27E9" w:rsidP="00E42082">
      <w:pPr>
        <w:spacing w:after="0" w:line="195" w:lineRule="atLeast"/>
        <w:jc w:val="right"/>
        <w:rPr>
          <w:rFonts w:ascii="Times New Roman" w:hAnsi="Times New Roman"/>
          <w:b/>
          <w:sz w:val="24"/>
          <w:szCs w:val="24"/>
        </w:rPr>
      </w:pPr>
    </w:p>
    <w:p w:rsidR="007A27E9" w:rsidRPr="00AC7FC4" w:rsidRDefault="007A27E9" w:rsidP="00E42082">
      <w:pPr>
        <w:spacing w:after="0" w:line="195" w:lineRule="atLeast"/>
        <w:jc w:val="right"/>
        <w:rPr>
          <w:rFonts w:ascii="Times New Roman" w:hAnsi="Times New Roman"/>
          <w:b/>
          <w:sz w:val="24"/>
          <w:szCs w:val="24"/>
        </w:rPr>
      </w:pPr>
    </w:p>
    <w:p w:rsidR="00AC7FC4" w:rsidRDefault="00AC7FC4" w:rsidP="00E42082">
      <w:pPr>
        <w:spacing w:after="0" w:line="195" w:lineRule="atLeast"/>
        <w:jc w:val="right"/>
        <w:rPr>
          <w:rFonts w:ascii="Times New Roman" w:hAnsi="Times New Roman"/>
          <w:b/>
          <w:sz w:val="24"/>
          <w:szCs w:val="24"/>
        </w:rPr>
      </w:pPr>
    </w:p>
    <w:p w:rsidR="00AC7FC4" w:rsidRDefault="00AC7FC4" w:rsidP="00E42082">
      <w:pPr>
        <w:spacing w:after="0" w:line="195" w:lineRule="atLeast"/>
        <w:jc w:val="right"/>
        <w:rPr>
          <w:rFonts w:ascii="Times New Roman" w:hAnsi="Times New Roman"/>
          <w:b/>
          <w:sz w:val="24"/>
          <w:szCs w:val="24"/>
        </w:rPr>
      </w:pPr>
    </w:p>
    <w:p w:rsidR="00AC7FC4" w:rsidRDefault="00AC7FC4" w:rsidP="00E42082">
      <w:pPr>
        <w:spacing w:after="0" w:line="195" w:lineRule="atLeast"/>
        <w:jc w:val="right"/>
        <w:rPr>
          <w:rFonts w:ascii="Times New Roman" w:hAnsi="Times New Roman"/>
          <w:b/>
          <w:sz w:val="24"/>
          <w:szCs w:val="24"/>
        </w:rPr>
      </w:pPr>
    </w:p>
    <w:p w:rsidR="00AC7FC4" w:rsidRDefault="00AC7FC4" w:rsidP="00E42082">
      <w:pPr>
        <w:spacing w:after="0" w:line="195" w:lineRule="atLeast"/>
        <w:jc w:val="right"/>
        <w:rPr>
          <w:rFonts w:ascii="Times New Roman" w:hAnsi="Times New Roman"/>
          <w:b/>
          <w:sz w:val="24"/>
          <w:szCs w:val="24"/>
        </w:rPr>
      </w:pPr>
    </w:p>
    <w:p w:rsidR="00AC7FC4" w:rsidRDefault="00AC7FC4" w:rsidP="00E42082">
      <w:pPr>
        <w:spacing w:after="0" w:line="195" w:lineRule="atLeast"/>
        <w:jc w:val="right"/>
        <w:rPr>
          <w:rFonts w:ascii="Times New Roman" w:hAnsi="Times New Roman"/>
          <w:b/>
          <w:sz w:val="24"/>
          <w:szCs w:val="24"/>
        </w:rPr>
      </w:pPr>
    </w:p>
    <w:p w:rsidR="007A27E9" w:rsidRPr="00AC7FC4" w:rsidRDefault="007A27E9"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tbl>
      <w:tblPr>
        <w:tblW w:w="0" w:type="auto"/>
        <w:tblLook w:val="04A0"/>
      </w:tblPr>
      <w:tblGrid>
        <w:gridCol w:w="5353"/>
        <w:gridCol w:w="4784"/>
      </w:tblGrid>
      <w:tr w:rsidR="007C361C" w:rsidRPr="00AC7FC4" w:rsidTr="00806654">
        <w:tc>
          <w:tcPr>
            <w:tcW w:w="5353" w:type="dxa"/>
          </w:tcPr>
          <w:p w:rsidR="007C361C" w:rsidRPr="00AC7FC4" w:rsidRDefault="007C361C" w:rsidP="007C361C">
            <w:pPr>
              <w:spacing w:after="0" w:line="240" w:lineRule="auto"/>
              <w:jc w:val="right"/>
              <w:rPr>
                <w:rFonts w:ascii="Times New Roman" w:hAnsi="Times New Roman"/>
                <w:sz w:val="24"/>
                <w:szCs w:val="24"/>
              </w:rPr>
            </w:pPr>
          </w:p>
        </w:tc>
        <w:tc>
          <w:tcPr>
            <w:tcW w:w="4784" w:type="dxa"/>
          </w:tcPr>
          <w:p w:rsidR="007C361C" w:rsidRPr="00AC7FC4" w:rsidRDefault="007C361C" w:rsidP="007C361C">
            <w:pPr>
              <w:spacing w:after="0" w:line="240" w:lineRule="auto"/>
              <w:jc w:val="right"/>
              <w:rPr>
                <w:rFonts w:ascii="Times New Roman" w:hAnsi="Times New Roman"/>
                <w:sz w:val="24"/>
                <w:szCs w:val="24"/>
              </w:rPr>
            </w:pPr>
            <w:r w:rsidRPr="00AC7FC4">
              <w:rPr>
                <w:rFonts w:ascii="Times New Roman" w:hAnsi="Times New Roman"/>
                <w:sz w:val="24"/>
                <w:szCs w:val="24"/>
              </w:rPr>
              <w:t>Приложение 2</w:t>
            </w:r>
          </w:p>
          <w:p w:rsidR="007C361C" w:rsidRPr="00AC7FC4" w:rsidRDefault="007C361C" w:rsidP="007C361C">
            <w:pPr>
              <w:spacing w:after="0" w:line="240" w:lineRule="auto"/>
              <w:jc w:val="right"/>
              <w:rPr>
                <w:rFonts w:ascii="Times New Roman" w:hAnsi="Times New Roman"/>
                <w:sz w:val="24"/>
                <w:szCs w:val="24"/>
              </w:rPr>
            </w:pPr>
            <w:r w:rsidRPr="00AC7FC4">
              <w:rPr>
                <w:rFonts w:ascii="Times New Roman" w:hAnsi="Times New Roman"/>
                <w:sz w:val="24"/>
                <w:szCs w:val="24"/>
              </w:rPr>
              <w:t xml:space="preserve">к  Постановлению Администрации </w:t>
            </w:r>
            <w:r w:rsidR="003B33B7">
              <w:rPr>
                <w:rFonts w:ascii="Times New Roman" w:hAnsi="Times New Roman"/>
                <w:sz w:val="24"/>
                <w:szCs w:val="24"/>
              </w:rPr>
              <w:t xml:space="preserve">Лакедемоновского </w:t>
            </w:r>
          </w:p>
          <w:p w:rsidR="007C361C" w:rsidRPr="00AC7FC4" w:rsidRDefault="007C361C" w:rsidP="007C361C">
            <w:pPr>
              <w:spacing w:after="0" w:line="240" w:lineRule="auto"/>
              <w:jc w:val="right"/>
              <w:rPr>
                <w:rFonts w:ascii="Times New Roman" w:hAnsi="Times New Roman"/>
                <w:i/>
                <w:iCs/>
                <w:sz w:val="24"/>
                <w:szCs w:val="24"/>
              </w:rPr>
            </w:pPr>
            <w:r w:rsidRPr="00AC7FC4">
              <w:rPr>
                <w:rFonts w:ascii="Times New Roman" w:hAnsi="Times New Roman"/>
                <w:sz w:val="24"/>
                <w:szCs w:val="24"/>
              </w:rPr>
              <w:t>сельского поселения  от</w:t>
            </w:r>
            <w:r w:rsidR="00E66211">
              <w:rPr>
                <w:rFonts w:ascii="Times New Roman" w:hAnsi="Times New Roman"/>
                <w:sz w:val="24"/>
                <w:szCs w:val="24"/>
              </w:rPr>
              <w:t xml:space="preserve"> 24.12.2015</w:t>
            </w:r>
            <w:r w:rsidRPr="00AC7FC4">
              <w:rPr>
                <w:rFonts w:ascii="Times New Roman" w:hAnsi="Times New Roman"/>
                <w:sz w:val="24"/>
                <w:szCs w:val="24"/>
              </w:rPr>
              <w:t xml:space="preserve">  №</w:t>
            </w:r>
            <w:r w:rsidR="003B33B7">
              <w:rPr>
                <w:rFonts w:ascii="Times New Roman" w:hAnsi="Times New Roman"/>
                <w:sz w:val="24"/>
                <w:szCs w:val="24"/>
              </w:rPr>
              <w:t xml:space="preserve"> </w:t>
            </w:r>
            <w:r w:rsidR="00E66211">
              <w:rPr>
                <w:rFonts w:ascii="Times New Roman" w:hAnsi="Times New Roman"/>
                <w:sz w:val="24"/>
                <w:szCs w:val="24"/>
              </w:rPr>
              <w:t>173</w:t>
            </w:r>
          </w:p>
          <w:p w:rsidR="007C361C" w:rsidRPr="00AC7FC4" w:rsidRDefault="007C361C" w:rsidP="007C361C">
            <w:pPr>
              <w:spacing w:after="0" w:line="240" w:lineRule="auto"/>
              <w:rPr>
                <w:rFonts w:ascii="Times New Roman" w:hAnsi="Times New Roman"/>
                <w:sz w:val="24"/>
                <w:szCs w:val="24"/>
              </w:rPr>
            </w:pPr>
          </w:p>
        </w:tc>
      </w:tr>
    </w:tbl>
    <w:p w:rsidR="00530220" w:rsidRPr="00AC7FC4" w:rsidRDefault="00530220" w:rsidP="007C361C">
      <w:pPr>
        <w:spacing w:after="0" w:line="195" w:lineRule="atLeast"/>
        <w:jc w:val="center"/>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7C361C" w:rsidRPr="00AC7FC4" w:rsidRDefault="007C361C" w:rsidP="007C361C">
      <w:pPr>
        <w:spacing w:after="0" w:line="240" w:lineRule="auto"/>
        <w:jc w:val="center"/>
        <w:rPr>
          <w:rFonts w:ascii="Times New Roman" w:hAnsi="Times New Roman"/>
          <w:b/>
          <w:snapToGrid w:val="0"/>
          <w:sz w:val="24"/>
          <w:szCs w:val="24"/>
        </w:rPr>
      </w:pPr>
      <w:r w:rsidRPr="00AC7FC4">
        <w:rPr>
          <w:rFonts w:ascii="Times New Roman" w:hAnsi="Times New Roman"/>
          <w:b/>
          <w:sz w:val="24"/>
          <w:szCs w:val="24"/>
        </w:rPr>
        <w:t xml:space="preserve">Порядок замещения </w:t>
      </w:r>
    </w:p>
    <w:p w:rsidR="007C361C" w:rsidRPr="00AC7FC4" w:rsidRDefault="007C361C" w:rsidP="007C361C">
      <w:pPr>
        <w:spacing w:after="0" w:line="240" w:lineRule="auto"/>
        <w:ind w:firstLine="709"/>
        <w:jc w:val="both"/>
        <w:rPr>
          <w:rFonts w:ascii="Times New Roman" w:hAnsi="Times New Roman"/>
          <w:snapToGrid w:val="0"/>
          <w:sz w:val="24"/>
          <w:szCs w:val="24"/>
        </w:rPr>
      </w:pPr>
    </w:p>
    <w:p w:rsidR="007C361C" w:rsidRPr="00AC7FC4" w:rsidRDefault="007C361C" w:rsidP="007C361C">
      <w:pPr>
        <w:spacing w:after="0" w:line="240" w:lineRule="auto"/>
        <w:ind w:firstLine="709"/>
        <w:jc w:val="both"/>
        <w:rPr>
          <w:rFonts w:ascii="Times New Roman" w:hAnsi="Times New Roman"/>
          <w:snapToGrid w:val="0"/>
          <w:sz w:val="24"/>
          <w:szCs w:val="24"/>
        </w:rPr>
      </w:pPr>
      <w:r w:rsidRPr="00AC7FC4">
        <w:rPr>
          <w:rFonts w:ascii="Times New Roman" w:hAnsi="Times New Roman"/>
          <w:snapToGrid w:val="0"/>
          <w:sz w:val="24"/>
          <w:szCs w:val="24"/>
        </w:rPr>
        <w:t xml:space="preserve">На период временного отсутствия члена единой комиссии обязанности, закрепленные положением о </w:t>
      </w:r>
      <w:r w:rsidRPr="00AC7FC4">
        <w:rPr>
          <w:rFonts w:ascii="Times New Roman" w:hAnsi="Times New Roman"/>
          <w:sz w:val="24"/>
          <w:szCs w:val="24"/>
        </w:rPr>
        <w:t xml:space="preserve">единой </w:t>
      </w:r>
      <w:r w:rsidRPr="00AC7FC4">
        <w:rPr>
          <w:rFonts w:ascii="Times New Roman" w:hAnsi="Times New Roman"/>
          <w:snapToGrid w:val="0"/>
          <w:sz w:val="24"/>
          <w:szCs w:val="24"/>
        </w:rPr>
        <w:t xml:space="preserve">комиссии администрации </w:t>
      </w:r>
      <w:r w:rsidR="008307F3">
        <w:rPr>
          <w:rFonts w:ascii="Times New Roman" w:hAnsi="Times New Roman"/>
          <w:snapToGrid w:val="0"/>
          <w:sz w:val="24"/>
          <w:szCs w:val="24"/>
        </w:rPr>
        <w:t>Лакедемоновского</w:t>
      </w:r>
      <w:r w:rsidR="00E66211">
        <w:rPr>
          <w:rFonts w:ascii="Times New Roman" w:hAnsi="Times New Roman"/>
          <w:snapToGrid w:val="0"/>
          <w:sz w:val="24"/>
          <w:szCs w:val="24"/>
        </w:rPr>
        <w:t xml:space="preserve"> </w:t>
      </w:r>
      <w:r w:rsidRPr="00AC7FC4">
        <w:rPr>
          <w:rFonts w:ascii="Times New Roman" w:hAnsi="Times New Roman"/>
          <w:snapToGrid w:val="0"/>
          <w:sz w:val="24"/>
          <w:szCs w:val="24"/>
        </w:rPr>
        <w:t xml:space="preserve">сельского поселения по размещению заказов на поставки товаров, выполнение работ и оказание услуг для муниципальных нужд </w:t>
      </w:r>
      <w:proofErr w:type="gramStart"/>
      <w:r w:rsidRPr="00AC7FC4">
        <w:rPr>
          <w:rFonts w:ascii="Times New Roman" w:hAnsi="Times New Roman"/>
          <w:snapToGrid w:val="0"/>
          <w:sz w:val="24"/>
          <w:szCs w:val="24"/>
        </w:rPr>
        <w:t>за</w:t>
      </w:r>
      <w:proofErr w:type="gramEnd"/>
      <w:r w:rsidRPr="00AC7FC4">
        <w:rPr>
          <w:rFonts w:ascii="Times New Roman" w:hAnsi="Times New Roman"/>
          <w:snapToGrid w:val="0"/>
          <w:sz w:val="24"/>
          <w:szCs w:val="24"/>
        </w:rPr>
        <w:t>:</w:t>
      </w:r>
    </w:p>
    <w:p w:rsidR="007C361C" w:rsidRPr="00AC7FC4" w:rsidRDefault="00996F28" w:rsidP="007C361C">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Прокопенко Юр</w:t>
      </w:r>
      <w:r w:rsidR="003B33B7">
        <w:rPr>
          <w:rFonts w:ascii="Times New Roman" w:hAnsi="Times New Roman"/>
          <w:snapToGrid w:val="0"/>
          <w:sz w:val="24"/>
          <w:szCs w:val="24"/>
        </w:rPr>
        <w:t xml:space="preserve">ия Александровича </w:t>
      </w:r>
      <w:r w:rsidR="007C361C" w:rsidRPr="00AC7FC4">
        <w:rPr>
          <w:rFonts w:ascii="Times New Roman" w:hAnsi="Times New Roman"/>
          <w:snapToGrid w:val="0"/>
          <w:sz w:val="24"/>
          <w:szCs w:val="24"/>
        </w:rPr>
        <w:t xml:space="preserve"> возлагаются </w:t>
      </w:r>
      <w:r w:rsidR="00AC7FC4">
        <w:rPr>
          <w:rFonts w:ascii="Times New Roman" w:hAnsi="Times New Roman"/>
          <w:snapToGrid w:val="0"/>
          <w:sz w:val="24"/>
          <w:szCs w:val="24"/>
        </w:rPr>
        <w:t xml:space="preserve">на </w:t>
      </w:r>
      <w:r w:rsidR="00E66211">
        <w:rPr>
          <w:rFonts w:ascii="Times New Roman" w:hAnsi="Times New Roman"/>
          <w:snapToGrid w:val="0"/>
          <w:sz w:val="24"/>
          <w:szCs w:val="24"/>
        </w:rPr>
        <w:t>Зубкова Николая Александровича</w:t>
      </w:r>
      <w:proofErr w:type="gramStart"/>
      <w:r w:rsidR="00E66211">
        <w:rPr>
          <w:rFonts w:ascii="Times New Roman" w:hAnsi="Times New Roman"/>
          <w:snapToGrid w:val="0"/>
          <w:sz w:val="24"/>
          <w:szCs w:val="24"/>
        </w:rPr>
        <w:t xml:space="preserve"> </w:t>
      </w:r>
      <w:r w:rsidR="003B33B7">
        <w:rPr>
          <w:rFonts w:ascii="Times New Roman" w:hAnsi="Times New Roman"/>
          <w:snapToGrid w:val="0"/>
          <w:sz w:val="24"/>
          <w:szCs w:val="24"/>
        </w:rPr>
        <w:t xml:space="preserve"> </w:t>
      </w:r>
      <w:r w:rsidR="007C361C" w:rsidRPr="00AC7FC4">
        <w:rPr>
          <w:rFonts w:ascii="Times New Roman" w:hAnsi="Times New Roman"/>
          <w:snapToGrid w:val="0"/>
          <w:sz w:val="24"/>
          <w:szCs w:val="24"/>
        </w:rPr>
        <w:t>;</w:t>
      </w:r>
      <w:proofErr w:type="gramEnd"/>
    </w:p>
    <w:p w:rsidR="007C361C" w:rsidRPr="00AC7FC4" w:rsidRDefault="00996F28" w:rsidP="007C361C">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Кравченко Наталии Николаевны</w:t>
      </w:r>
      <w:r w:rsidR="003B33B7">
        <w:rPr>
          <w:rFonts w:ascii="Times New Roman" w:hAnsi="Times New Roman"/>
          <w:snapToGrid w:val="0"/>
          <w:sz w:val="24"/>
          <w:szCs w:val="24"/>
        </w:rPr>
        <w:t xml:space="preserve"> </w:t>
      </w:r>
      <w:r w:rsidR="007C361C" w:rsidRPr="00AC7FC4">
        <w:rPr>
          <w:rFonts w:ascii="Times New Roman" w:hAnsi="Times New Roman"/>
          <w:snapToGrid w:val="0"/>
          <w:sz w:val="24"/>
          <w:szCs w:val="24"/>
        </w:rPr>
        <w:t xml:space="preserve"> возлагаются на </w:t>
      </w:r>
      <w:r w:rsidR="003B33B7">
        <w:rPr>
          <w:rFonts w:ascii="Times New Roman" w:hAnsi="Times New Roman"/>
          <w:snapToGrid w:val="0"/>
          <w:sz w:val="24"/>
          <w:szCs w:val="24"/>
        </w:rPr>
        <w:t>Кратко Людмилу Александровну</w:t>
      </w:r>
      <w:proofErr w:type="gramStart"/>
      <w:r w:rsidR="003B33B7">
        <w:rPr>
          <w:rFonts w:ascii="Times New Roman" w:hAnsi="Times New Roman"/>
          <w:snapToGrid w:val="0"/>
          <w:sz w:val="24"/>
          <w:szCs w:val="24"/>
        </w:rPr>
        <w:t xml:space="preserve"> </w:t>
      </w:r>
      <w:r w:rsidR="00AC7FC4">
        <w:rPr>
          <w:rFonts w:ascii="Times New Roman" w:hAnsi="Times New Roman"/>
          <w:snapToGrid w:val="0"/>
          <w:sz w:val="24"/>
          <w:szCs w:val="24"/>
        </w:rPr>
        <w:t>.</w:t>
      </w:r>
      <w:proofErr w:type="gramEnd"/>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530220" w:rsidRPr="00AC7FC4" w:rsidRDefault="00530220"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p w:rsidR="00AC7FC4" w:rsidRDefault="00AC7FC4" w:rsidP="00AC7FC4">
      <w:pPr>
        <w:spacing w:after="0" w:line="195" w:lineRule="atLeast"/>
        <w:rPr>
          <w:rFonts w:ascii="Times New Roman" w:hAnsi="Times New Roman"/>
          <w:b/>
          <w:sz w:val="24"/>
          <w:szCs w:val="24"/>
        </w:rPr>
      </w:pPr>
    </w:p>
    <w:p w:rsidR="00AC7FC4" w:rsidRDefault="00AC7FC4" w:rsidP="00E42082">
      <w:pPr>
        <w:spacing w:after="0" w:line="195" w:lineRule="atLeast"/>
        <w:jc w:val="right"/>
        <w:rPr>
          <w:rFonts w:ascii="Times New Roman" w:hAnsi="Times New Roman"/>
          <w:b/>
          <w:sz w:val="24"/>
          <w:szCs w:val="24"/>
        </w:rPr>
      </w:pPr>
    </w:p>
    <w:p w:rsidR="00996F28" w:rsidRDefault="00996F28" w:rsidP="00E42082">
      <w:pPr>
        <w:spacing w:after="0" w:line="195" w:lineRule="atLeast"/>
        <w:jc w:val="right"/>
        <w:rPr>
          <w:rFonts w:ascii="Times New Roman" w:hAnsi="Times New Roman"/>
          <w:b/>
          <w:sz w:val="24"/>
          <w:szCs w:val="24"/>
        </w:rPr>
      </w:pPr>
    </w:p>
    <w:p w:rsidR="00996F28" w:rsidRPr="00AC7FC4" w:rsidRDefault="00996F28" w:rsidP="00E42082">
      <w:pPr>
        <w:spacing w:after="0" w:line="195" w:lineRule="atLeast"/>
        <w:jc w:val="right"/>
        <w:rPr>
          <w:rFonts w:ascii="Times New Roman" w:hAnsi="Times New Roman"/>
          <w:b/>
          <w:sz w:val="24"/>
          <w:szCs w:val="24"/>
        </w:rPr>
      </w:pPr>
    </w:p>
    <w:p w:rsidR="007C361C" w:rsidRPr="00AC7FC4" w:rsidRDefault="007C361C" w:rsidP="00E42082">
      <w:pPr>
        <w:spacing w:after="0" w:line="195" w:lineRule="atLeast"/>
        <w:jc w:val="right"/>
        <w:rPr>
          <w:rFonts w:ascii="Times New Roman" w:hAnsi="Times New Roman"/>
          <w:b/>
          <w:sz w:val="24"/>
          <w:szCs w:val="24"/>
        </w:rPr>
      </w:pPr>
    </w:p>
    <w:tbl>
      <w:tblPr>
        <w:tblW w:w="0" w:type="auto"/>
        <w:tblLook w:val="04A0"/>
      </w:tblPr>
      <w:tblGrid>
        <w:gridCol w:w="5353"/>
        <w:gridCol w:w="4784"/>
      </w:tblGrid>
      <w:tr w:rsidR="007C361C" w:rsidRPr="00AC7FC4" w:rsidTr="00806654">
        <w:tc>
          <w:tcPr>
            <w:tcW w:w="5353" w:type="dxa"/>
          </w:tcPr>
          <w:p w:rsidR="007C361C" w:rsidRPr="00AC7FC4" w:rsidRDefault="007C361C" w:rsidP="007C361C">
            <w:pPr>
              <w:spacing w:after="0" w:line="240" w:lineRule="auto"/>
              <w:jc w:val="right"/>
              <w:rPr>
                <w:rFonts w:ascii="Times New Roman" w:hAnsi="Times New Roman"/>
                <w:sz w:val="24"/>
                <w:szCs w:val="24"/>
              </w:rPr>
            </w:pPr>
          </w:p>
        </w:tc>
        <w:tc>
          <w:tcPr>
            <w:tcW w:w="4784" w:type="dxa"/>
          </w:tcPr>
          <w:p w:rsidR="007C361C" w:rsidRPr="00AC7FC4" w:rsidRDefault="007C361C" w:rsidP="007C361C">
            <w:pPr>
              <w:spacing w:after="0" w:line="240" w:lineRule="auto"/>
              <w:jc w:val="right"/>
              <w:rPr>
                <w:rFonts w:ascii="Times New Roman" w:hAnsi="Times New Roman"/>
                <w:sz w:val="24"/>
                <w:szCs w:val="24"/>
              </w:rPr>
            </w:pPr>
            <w:r w:rsidRPr="00AC7FC4">
              <w:rPr>
                <w:rFonts w:ascii="Times New Roman" w:hAnsi="Times New Roman"/>
                <w:sz w:val="24"/>
                <w:szCs w:val="24"/>
              </w:rPr>
              <w:t>Приложение 3</w:t>
            </w:r>
          </w:p>
          <w:p w:rsidR="007C361C" w:rsidRPr="00AC7FC4" w:rsidRDefault="00E66211" w:rsidP="007C361C">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r w:rsidR="003B33B7">
              <w:rPr>
                <w:rFonts w:ascii="Times New Roman" w:hAnsi="Times New Roman"/>
                <w:sz w:val="24"/>
                <w:szCs w:val="24"/>
              </w:rPr>
              <w:t xml:space="preserve">Лакедемоновского </w:t>
            </w:r>
          </w:p>
          <w:p w:rsidR="007C361C" w:rsidRPr="00AC7FC4" w:rsidRDefault="00E66211" w:rsidP="00E66211">
            <w:pPr>
              <w:spacing w:after="0" w:line="240" w:lineRule="auto"/>
              <w:rPr>
                <w:rFonts w:ascii="Times New Roman" w:hAnsi="Times New Roman"/>
                <w:sz w:val="24"/>
                <w:szCs w:val="24"/>
              </w:rPr>
            </w:pPr>
            <w:r>
              <w:rPr>
                <w:rFonts w:ascii="Times New Roman" w:hAnsi="Times New Roman"/>
                <w:sz w:val="24"/>
                <w:szCs w:val="24"/>
              </w:rPr>
              <w:t>сельского поселения  от  24</w:t>
            </w:r>
            <w:r w:rsidR="003B33B7">
              <w:rPr>
                <w:rFonts w:ascii="Times New Roman" w:hAnsi="Times New Roman"/>
                <w:sz w:val="24"/>
                <w:szCs w:val="24"/>
              </w:rPr>
              <w:t>.</w:t>
            </w:r>
            <w:r>
              <w:rPr>
                <w:rFonts w:ascii="Times New Roman" w:hAnsi="Times New Roman"/>
                <w:sz w:val="24"/>
                <w:szCs w:val="24"/>
              </w:rPr>
              <w:t>12.2015</w:t>
            </w:r>
            <w:r w:rsidR="003B33B7">
              <w:rPr>
                <w:rFonts w:ascii="Times New Roman" w:hAnsi="Times New Roman"/>
                <w:sz w:val="24"/>
                <w:szCs w:val="24"/>
              </w:rPr>
              <w:t xml:space="preserve">  </w:t>
            </w:r>
            <w:r w:rsidR="007C361C" w:rsidRPr="00AC7FC4">
              <w:rPr>
                <w:rFonts w:ascii="Times New Roman" w:hAnsi="Times New Roman"/>
                <w:sz w:val="24"/>
                <w:szCs w:val="24"/>
              </w:rPr>
              <w:t>№</w:t>
            </w:r>
            <w:r w:rsidR="003B33B7">
              <w:rPr>
                <w:rFonts w:ascii="Times New Roman" w:hAnsi="Times New Roman"/>
                <w:sz w:val="24"/>
                <w:szCs w:val="24"/>
              </w:rPr>
              <w:t xml:space="preserve"> </w:t>
            </w:r>
            <w:r>
              <w:rPr>
                <w:rFonts w:ascii="Times New Roman" w:hAnsi="Times New Roman"/>
                <w:sz w:val="24"/>
                <w:szCs w:val="24"/>
              </w:rPr>
              <w:t>173</w:t>
            </w:r>
          </w:p>
        </w:tc>
      </w:tr>
    </w:tbl>
    <w:p w:rsidR="007C361C" w:rsidRPr="00AC7FC4" w:rsidRDefault="007C361C" w:rsidP="007C361C">
      <w:pPr>
        <w:spacing w:after="0" w:line="195" w:lineRule="atLeast"/>
        <w:rPr>
          <w:rFonts w:ascii="Times New Roman" w:hAnsi="Times New Roman"/>
          <w:b/>
          <w:sz w:val="24"/>
          <w:szCs w:val="24"/>
        </w:rPr>
      </w:pPr>
    </w:p>
    <w:p w:rsidR="00E42082" w:rsidRPr="00AC7FC4" w:rsidRDefault="00E42082" w:rsidP="00E42082">
      <w:pPr>
        <w:spacing w:after="0" w:line="195" w:lineRule="atLeast"/>
        <w:jc w:val="center"/>
        <w:rPr>
          <w:rFonts w:ascii="Times New Roman" w:hAnsi="Times New Roman"/>
          <w:b/>
          <w:sz w:val="24"/>
          <w:szCs w:val="24"/>
        </w:rPr>
      </w:pPr>
      <w:r w:rsidRPr="00AC7FC4">
        <w:rPr>
          <w:rFonts w:ascii="Times New Roman" w:hAnsi="Times New Roman"/>
          <w:b/>
          <w:sz w:val="24"/>
          <w:szCs w:val="24"/>
        </w:rPr>
        <w:t xml:space="preserve">Положение </w:t>
      </w:r>
    </w:p>
    <w:p w:rsidR="00E42082" w:rsidRPr="00AC7FC4" w:rsidRDefault="00E42082" w:rsidP="00E42082">
      <w:pPr>
        <w:spacing w:after="0" w:line="195" w:lineRule="atLeast"/>
        <w:jc w:val="center"/>
        <w:rPr>
          <w:rFonts w:ascii="Times New Roman" w:hAnsi="Times New Roman"/>
          <w:b/>
          <w:sz w:val="24"/>
          <w:szCs w:val="24"/>
        </w:rPr>
      </w:pPr>
      <w:r w:rsidRPr="00AC7FC4">
        <w:rPr>
          <w:rFonts w:ascii="Times New Roman" w:hAnsi="Times New Roman"/>
          <w:b/>
          <w:sz w:val="24"/>
          <w:szCs w:val="24"/>
        </w:rPr>
        <w:t xml:space="preserve">О единой комиссии по определению поставщиков (подрядчиков, исполнителей) Администрации </w:t>
      </w:r>
      <w:r w:rsidR="003B33B7">
        <w:rPr>
          <w:rFonts w:ascii="Times New Roman" w:hAnsi="Times New Roman"/>
          <w:b/>
          <w:sz w:val="24"/>
          <w:szCs w:val="24"/>
        </w:rPr>
        <w:t xml:space="preserve">Лакедемоновского </w:t>
      </w:r>
    </w:p>
    <w:p w:rsidR="00761867" w:rsidRPr="00AC7FC4" w:rsidRDefault="00E42082" w:rsidP="00E42082">
      <w:pPr>
        <w:spacing w:after="0" w:line="195" w:lineRule="atLeast"/>
        <w:jc w:val="center"/>
        <w:rPr>
          <w:rFonts w:ascii="Times New Roman" w:hAnsi="Times New Roman"/>
          <w:b/>
          <w:sz w:val="24"/>
          <w:szCs w:val="24"/>
        </w:rPr>
      </w:pPr>
      <w:r w:rsidRPr="00AC7FC4">
        <w:rPr>
          <w:rFonts w:ascii="Times New Roman" w:hAnsi="Times New Roman"/>
          <w:b/>
          <w:sz w:val="24"/>
          <w:szCs w:val="24"/>
        </w:rPr>
        <w:t xml:space="preserve"> сельского поселения</w:t>
      </w:r>
    </w:p>
    <w:p w:rsidR="00E42082" w:rsidRPr="00AC7FC4" w:rsidRDefault="00E42082" w:rsidP="00E42082">
      <w:pPr>
        <w:spacing w:after="0" w:line="195" w:lineRule="atLeast"/>
        <w:jc w:val="center"/>
        <w:rPr>
          <w:rFonts w:ascii="Times New Roman" w:hAnsi="Times New Roman"/>
          <w:b/>
          <w:sz w:val="24"/>
          <w:szCs w:val="24"/>
        </w:rPr>
      </w:pPr>
    </w:p>
    <w:p w:rsidR="00E42082" w:rsidRPr="00AC7FC4" w:rsidRDefault="00E42082" w:rsidP="003F251A">
      <w:pPr>
        <w:widowControl w:val="0"/>
        <w:autoSpaceDE w:val="0"/>
        <w:autoSpaceDN w:val="0"/>
        <w:adjustRightInd w:val="0"/>
        <w:spacing w:after="0" w:line="240" w:lineRule="auto"/>
        <w:jc w:val="center"/>
        <w:outlineLvl w:val="0"/>
        <w:rPr>
          <w:rFonts w:ascii="Times New Roman" w:eastAsiaTheme="minorEastAsia" w:hAnsi="Times New Roman"/>
          <w:sz w:val="24"/>
          <w:szCs w:val="24"/>
        </w:rPr>
      </w:pPr>
      <w:r w:rsidRPr="00AC7FC4">
        <w:rPr>
          <w:rFonts w:ascii="Times New Roman" w:eastAsiaTheme="minorEastAsia" w:hAnsi="Times New Roman"/>
          <w:b/>
          <w:bCs/>
          <w:sz w:val="24"/>
          <w:szCs w:val="24"/>
        </w:rPr>
        <w:t>1. Общие положения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w:t>
      </w:r>
      <w:r w:rsidR="008307F3">
        <w:rPr>
          <w:rFonts w:ascii="Times New Roman" w:eastAsiaTheme="minorEastAsia" w:hAnsi="Times New Roman"/>
          <w:sz w:val="24"/>
          <w:szCs w:val="24"/>
        </w:rPr>
        <w:t>Лакедемоновского</w:t>
      </w:r>
      <w:r w:rsidR="003B33B7">
        <w:rPr>
          <w:rFonts w:ascii="Times New Roman" w:eastAsiaTheme="minorEastAsia" w:hAnsi="Times New Roman"/>
          <w:sz w:val="24"/>
          <w:szCs w:val="24"/>
        </w:rPr>
        <w:t xml:space="preserve"> </w:t>
      </w:r>
      <w:r w:rsidRPr="00AC7FC4">
        <w:rPr>
          <w:rFonts w:ascii="Times New Roman" w:eastAsiaTheme="minorEastAsia" w:hAnsi="Times New Roman"/>
          <w:sz w:val="24"/>
          <w:szCs w:val="24"/>
        </w:rPr>
        <w:t xml:space="preserve">сельского поселения для заключения контрактов на поставку товаров, выполнение работ, оказание услуг для нужд Администрации </w:t>
      </w:r>
      <w:r w:rsidR="008307F3">
        <w:rPr>
          <w:rFonts w:ascii="Times New Roman" w:eastAsiaTheme="minorEastAsia" w:hAnsi="Times New Roman"/>
          <w:sz w:val="24"/>
          <w:szCs w:val="24"/>
        </w:rPr>
        <w:t>Лакедемоновского</w:t>
      </w:r>
      <w:r w:rsidR="003B33B7">
        <w:rPr>
          <w:rFonts w:ascii="Times New Roman" w:eastAsiaTheme="minorEastAsia" w:hAnsi="Times New Roman"/>
          <w:sz w:val="24"/>
          <w:szCs w:val="24"/>
        </w:rPr>
        <w:t xml:space="preserve"> </w:t>
      </w:r>
      <w:r w:rsidRPr="00AC7FC4">
        <w:rPr>
          <w:rFonts w:ascii="Times New Roman" w:eastAsiaTheme="minorEastAsia" w:hAnsi="Times New Roman"/>
          <w:sz w:val="24"/>
          <w:szCs w:val="24"/>
        </w:rPr>
        <w:t>сельского поселения (далее - Единая комиссия) путем проведения конкурсов, аукционов, запросов котировок, запросов предложений.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1.2. Основные понятия: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b/>
          <w:bCs/>
          <w:sz w:val="24"/>
          <w:szCs w:val="24"/>
        </w:rPr>
        <w:t>- определение поставщика</w:t>
      </w:r>
      <w:r w:rsidRPr="00AC7FC4">
        <w:rPr>
          <w:rFonts w:ascii="Times New Roman" w:eastAsiaTheme="minorEastAsia" w:hAnsi="Times New Roman"/>
          <w:sz w:val="24"/>
          <w:szCs w:val="24"/>
        </w:rPr>
        <w:t xml:space="preserve"> (подрядчика, исполнителя) - совокупность действий, которые осуществляются заказчиками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участник закупки</w:t>
      </w:r>
      <w:r w:rsidRPr="00AC7FC4">
        <w:rPr>
          <w:rFonts w:ascii="Times New Roman" w:eastAsiaTheme="minorEastAsia"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конкурс</w:t>
      </w:r>
      <w:r w:rsidRPr="00AC7FC4">
        <w:rPr>
          <w:rFonts w:ascii="Times New Roman" w:eastAsiaTheme="minorEastAsia"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открытый конкурс</w:t>
      </w:r>
      <w:r w:rsidRPr="00AC7FC4">
        <w:rPr>
          <w:rFonts w:ascii="Times New Roman" w:eastAsiaTheme="minorEastAsia"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конкурс с ограниченным участием</w:t>
      </w:r>
      <w:r w:rsidRPr="00AC7FC4">
        <w:rPr>
          <w:rFonts w:ascii="Times New Roman" w:eastAsiaTheme="minorEastAsia"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C7FC4">
        <w:rPr>
          <w:rFonts w:ascii="Times New Roman" w:eastAsiaTheme="minorEastAsia" w:hAnsi="Times New Roman"/>
          <w:sz w:val="24"/>
          <w:szCs w:val="24"/>
        </w:rPr>
        <w:t>предквалификационный</w:t>
      </w:r>
      <w:proofErr w:type="spellEnd"/>
      <w:r w:rsidRPr="00AC7FC4">
        <w:rPr>
          <w:rFonts w:ascii="Times New Roman" w:eastAsiaTheme="minorEastAsia" w:hAnsi="Times New Roman"/>
          <w:sz w:val="24"/>
          <w:szCs w:val="24"/>
        </w:rPr>
        <w:t xml:space="preserve"> отбор;</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b/>
          <w:bCs/>
          <w:sz w:val="24"/>
          <w:szCs w:val="24"/>
        </w:rPr>
        <w:t>- двухэтапный конкурс</w:t>
      </w:r>
      <w:r w:rsidRPr="00AC7FC4">
        <w:rPr>
          <w:rFonts w:ascii="Times New Roman" w:eastAsiaTheme="minorEastAsia"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C7FC4">
        <w:rPr>
          <w:rFonts w:ascii="Times New Roman" w:eastAsiaTheme="minorEastAsia" w:hAnsi="Times New Roman"/>
          <w:sz w:val="24"/>
          <w:szCs w:val="24"/>
        </w:rPr>
        <w:t>предквалификационный</w:t>
      </w:r>
      <w:proofErr w:type="spellEnd"/>
      <w:proofErr w:type="gramEnd"/>
      <w:r w:rsidRPr="00AC7FC4">
        <w:rPr>
          <w:rFonts w:ascii="Times New Roman" w:eastAsiaTheme="minorEastAsia"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аукцион</w:t>
      </w:r>
      <w:r w:rsidRPr="00AC7FC4">
        <w:rPr>
          <w:rFonts w:ascii="Times New Roman" w:eastAsiaTheme="minorEastAsia"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аукцион в электронной форме</w:t>
      </w:r>
      <w:r w:rsidRPr="00AC7FC4">
        <w:rPr>
          <w:rFonts w:ascii="Times New Roman" w:eastAsiaTheme="minorEastAsia"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w:t>
      </w:r>
      <w:r w:rsidRPr="00AC7FC4">
        <w:rPr>
          <w:rFonts w:ascii="Times New Roman" w:eastAsiaTheme="minorEastAsia" w:hAnsi="Times New Roman"/>
          <w:sz w:val="24"/>
          <w:szCs w:val="24"/>
        </w:rPr>
        <w:lastRenderedPageBreak/>
        <w:t>проведение такого аукциона обеспечивается на электронной площадке ее оператором.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b/>
          <w:bCs/>
          <w:sz w:val="24"/>
          <w:szCs w:val="24"/>
        </w:rPr>
        <w:t>- запрос котировок</w:t>
      </w:r>
      <w:r w:rsidRPr="00AC7FC4">
        <w:rPr>
          <w:rFonts w:ascii="Times New Roman" w:eastAsiaTheme="minorEastAsia"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b/>
          <w:bCs/>
          <w:sz w:val="24"/>
          <w:szCs w:val="24"/>
        </w:rPr>
        <w:t>- запрос предложений</w:t>
      </w:r>
      <w:r w:rsidRPr="00AC7FC4">
        <w:rPr>
          <w:rFonts w:ascii="Times New Roman" w:eastAsiaTheme="minorEastAsia" w:hAnsi="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AC7FC4">
        <w:rPr>
          <w:rFonts w:ascii="Times New Roman" w:eastAsiaTheme="minorEastAsia" w:hAnsi="Times New Roman"/>
          <w:sz w:val="24"/>
          <w:szCs w:val="24"/>
        </w:rPr>
        <w:t xml:space="preserve"> услуге.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1.3. Процедуры по определению поставщиков (подрядчиков, исполнителей) проводятся самим Заказчиком.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1.4. </w:t>
      </w:r>
      <w:proofErr w:type="gramStart"/>
      <w:r w:rsidRPr="00AC7FC4">
        <w:rPr>
          <w:rFonts w:ascii="Times New Roman" w:eastAsiaTheme="minorEastAsia"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AC7FC4">
        <w:rPr>
          <w:rFonts w:ascii="Times New Roman" w:eastAsiaTheme="minorEastAsia" w:hAnsi="Times New Roman"/>
          <w:sz w:val="24"/>
          <w:szCs w:val="24"/>
        </w:rPr>
        <w:t xml:space="preserve"> с ограниченным участием, закрытом двухэтапном </w:t>
      </w:r>
      <w:proofErr w:type="gramStart"/>
      <w:r w:rsidRPr="00AC7FC4">
        <w:rPr>
          <w:rFonts w:ascii="Times New Roman" w:eastAsiaTheme="minorEastAsia" w:hAnsi="Times New Roman"/>
          <w:sz w:val="24"/>
          <w:szCs w:val="24"/>
        </w:rPr>
        <w:t>конкурсе</w:t>
      </w:r>
      <w:proofErr w:type="gramEnd"/>
      <w:r w:rsidRPr="00AC7FC4">
        <w:rPr>
          <w:rFonts w:ascii="Times New Roman" w:eastAsiaTheme="minorEastAsia" w:hAnsi="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1.6. При отсутствии председателя Единой комиссии, его обязанности исполняет заместитель председателя.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E42082" w:rsidRPr="00AC7FC4" w:rsidRDefault="00E42082" w:rsidP="003F251A">
      <w:pPr>
        <w:widowControl w:val="0"/>
        <w:autoSpaceDE w:val="0"/>
        <w:autoSpaceDN w:val="0"/>
        <w:adjustRightInd w:val="0"/>
        <w:spacing w:after="0" w:line="240" w:lineRule="auto"/>
        <w:jc w:val="center"/>
        <w:outlineLvl w:val="0"/>
        <w:rPr>
          <w:rFonts w:ascii="Times New Roman" w:eastAsiaTheme="minorEastAsia" w:hAnsi="Times New Roman"/>
          <w:sz w:val="24"/>
          <w:szCs w:val="24"/>
        </w:rPr>
      </w:pPr>
      <w:r w:rsidRPr="00AC7FC4">
        <w:rPr>
          <w:rFonts w:ascii="Times New Roman" w:eastAsiaTheme="minorEastAsia" w:hAnsi="Times New Roman"/>
          <w:b/>
          <w:bCs/>
          <w:sz w:val="24"/>
          <w:szCs w:val="24"/>
        </w:rPr>
        <w:t>2. Правовое регулирование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нормативно-правовыми актами Российской Федерации, приказами и распоряжениями Заказчика и настоящим Положением.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E42082" w:rsidRPr="00AC7FC4" w:rsidRDefault="00E42082" w:rsidP="003F251A">
      <w:pPr>
        <w:widowControl w:val="0"/>
        <w:autoSpaceDE w:val="0"/>
        <w:autoSpaceDN w:val="0"/>
        <w:adjustRightInd w:val="0"/>
        <w:spacing w:after="0" w:line="240" w:lineRule="auto"/>
        <w:jc w:val="center"/>
        <w:outlineLvl w:val="0"/>
        <w:rPr>
          <w:rFonts w:ascii="Times New Roman" w:eastAsiaTheme="minorEastAsia" w:hAnsi="Times New Roman"/>
          <w:sz w:val="24"/>
          <w:szCs w:val="24"/>
        </w:rPr>
      </w:pPr>
      <w:r w:rsidRPr="00AC7FC4">
        <w:rPr>
          <w:rFonts w:ascii="Times New Roman" w:eastAsiaTheme="minorEastAsia" w:hAnsi="Times New Roman"/>
          <w:b/>
          <w:bCs/>
          <w:sz w:val="24"/>
          <w:szCs w:val="24"/>
        </w:rPr>
        <w:t>3. Цели создания и принципы работы Единой комиссии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3.2. В своей деятельности Единая комиссия руководствуется следующими принципами: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3.2.1. Эффективности и экономичности использования выделенных средств бюджета и внебюджетных источников финансирования.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3.2.3. Публичности, гласности, открытости и прозрачности процедуры определения поставщиков (подрядчиков, исполнителей).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3.2.4. Обеспечения добросовестной конкуренции, недопущения дискриминации, введения ограничений или преимуще</w:t>
      </w:r>
      <w:proofErr w:type="gramStart"/>
      <w:r w:rsidRPr="00AC7FC4">
        <w:rPr>
          <w:rFonts w:ascii="Times New Roman" w:eastAsiaTheme="minorEastAsia" w:hAnsi="Times New Roman"/>
          <w:sz w:val="24"/>
          <w:szCs w:val="24"/>
        </w:rPr>
        <w:t>ств дл</w:t>
      </w:r>
      <w:proofErr w:type="gramEnd"/>
      <w:r w:rsidRPr="00AC7FC4">
        <w:rPr>
          <w:rFonts w:ascii="Times New Roman" w:eastAsiaTheme="minorEastAsia"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3.2.5. Устранения возможностей злоупотребления и коррупции при определении </w:t>
      </w:r>
      <w:r w:rsidRPr="00AC7FC4">
        <w:rPr>
          <w:rFonts w:ascii="Times New Roman" w:eastAsiaTheme="minorEastAsia" w:hAnsi="Times New Roman"/>
          <w:sz w:val="24"/>
          <w:szCs w:val="24"/>
        </w:rPr>
        <w:lastRenderedPageBreak/>
        <w:t>поставщиков (подрядчиков, исполнителей).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3.2.6. Недопущения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E42082" w:rsidRPr="00AC7FC4" w:rsidRDefault="00E42082" w:rsidP="003F251A">
      <w:pPr>
        <w:widowControl w:val="0"/>
        <w:autoSpaceDE w:val="0"/>
        <w:autoSpaceDN w:val="0"/>
        <w:adjustRightInd w:val="0"/>
        <w:spacing w:after="0" w:line="240" w:lineRule="auto"/>
        <w:jc w:val="center"/>
        <w:outlineLvl w:val="0"/>
        <w:rPr>
          <w:rFonts w:ascii="Times New Roman" w:eastAsiaTheme="minorEastAsia" w:hAnsi="Times New Roman"/>
          <w:sz w:val="24"/>
          <w:szCs w:val="24"/>
        </w:rPr>
      </w:pPr>
      <w:r w:rsidRPr="00AC7FC4">
        <w:rPr>
          <w:rFonts w:ascii="Times New Roman" w:eastAsiaTheme="minorEastAsia" w:hAnsi="Times New Roman"/>
          <w:b/>
          <w:bCs/>
          <w:sz w:val="24"/>
          <w:szCs w:val="24"/>
        </w:rPr>
        <w:t>4. Функции Единой комиссии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bookmarkStart w:id="0" w:name="Par55"/>
      <w:bookmarkEnd w:id="0"/>
      <w:r w:rsidRPr="00AC7FC4">
        <w:rPr>
          <w:rFonts w:ascii="Times New Roman" w:eastAsiaTheme="minorEastAsia" w:hAnsi="Times New Roman"/>
          <w:sz w:val="24"/>
          <w:szCs w:val="24"/>
        </w:rPr>
        <w:t xml:space="preserve">4.1. </w:t>
      </w:r>
      <w:r w:rsidRPr="00AC7FC4">
        <w:rPr>
          <w:rFonts w:ascii="Times New Roman" w:eastAsiaTheme="minorEastAsia" w:hAnsi="Times New Roman"/>
          <w:b/>
          <w:bCs/>
          <w:sz w:val="24"/>
          <w:szCs w:val="24"/>
        </w:rPr>
        <w:t>Открытый конкурс.</w:t>
      </w:r>
      <w:r w:rsidRPr="00AC7FC4">
        <w:rPr>
          <w:rFonts w:ascii="Times New Roman" w:eastAsiaTheme="minorEastAsia"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4.1.2. </w:t>
      </w:r>
      <w:proofErr w:type="gramStart"/>
      <w:r w:rsidRPr="00AC7FC4">
        <w:rPr>
          <w:rFonts w:ascii="Times New Roman" w:eastAsiaTheme="minorEastAsia"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C7FC4">
        <w:rPr>
          <w:rFonts w:ascii="Times New Roman" w:eastAsiaTheme="minorEastAsia" w:hAnsi="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C7FC4">
        <w:rPr>
          <w:rFonts w:ascii="Times New Roman" w:eastAsiaTheme="minorEastAsia"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C7FC4">
        <w:rPr>
          <w:rFonts w:ascii="Times New Roman" w:eastAsiaTheme="minorEastAsia" w:hAnsi="Times New Roman"/>
          <w:sz w:val="24"/>
          <w:szCs w:val="24"/>
        </w:rPr>
        <w:t xml:space="preserve"> участнику.</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C7FC4">
        <w:rPr>
          <w:rFonts w:ascii="Times New Roman" w:eastAsiaTheme="minorEastAsia" w:hAnsi="Times New Roman"/>
          <w:sz w:val="24"/>
          <w:szCs w:val="24"/>
        </w:rPr>
        <w:t>с даты</w:t>
      </w:r>
      <w:proofErr w:type="gramEnd"/>
      <w:r w:rsidRPr="00AC7FC4">
        <w:rPr>
          <w:rFonts w:ascii="Times New Roman" w:eastAsiaTheme="minorEastAsia" w:hAnsi="Times New Roman"/>
          <w:sz w:val="24"/>
          <w:szCs w:val="24"/>
        </w:rPr>
        <w:t xml:space="preserve"> его подписания.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4.1.5. В обязанности Единой комиссии входит рассмотрение и оценка конкурсных заявок.</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Результаты рассмотрения заявок на участие в конкурсе фиксируются в протоколе </w:t>
      </w:r>
      <w:r w:rsidRPr="00AC7FC4">
        <w:rPr>
          <w:rFonts w:ascii="Times New Roman" w:eastAsiaTheme="minorEastAsia" w:hAnsi="Times New Roman"/>
          <w:sz w:val="24"/>
          <w:szCs w:val="24"/>
        </w:rPr>
        <w:lastRenderedPageBreak/>
        <w:t>рассмотрения и оценки заявок на участие в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C7FC4">
        <w:rPr>
          <w:rFonts w:ascii="Times New Roman" w:eastAsiaTheme="minorEastAsia" w:hAnsi="Times New Roman"/>
          <w:sz w:val="24"/>
          <w:szCs w:val="24"/>
        </w:rPr>
        <w:t>конкурсе</w:t>
      </w:r>
      <w:proofErr w:type="gramEnd"/>
      <w:r w:rsidRPr="00AC7FC4">
        <w:rPr>
          <w:rFonts w:ascii="Times New Roman" w:eastAsiaTheme="minorEastAsia" w:hAnsi="Times New Roman"/>
          <w:sz w:val="24"/>
          <w:szCs w:val="24"/>
        </w:rPr>
        <w:t xml:space="preserve"> которого присвоен первый номер.</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bookmarkStart w:id="1" w:name="Par67"/>
      <w:bookmarkEnd w:id="1"/>
      <w:r w:rsidRPr="00AC7FC4">
        <w:rPr>
          <w:rFonts w:ascii="Times New Roman" w:eastAsiaTheme="minorEastAsia"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место, дата, время проведения рассмотрения и оценки таких заявок;</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информация об участниках конкурса, заявки на участие в конкурсе которых были рассмотрены;</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решение каждого члена комиссии об отклонении заявок на участие в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порядок оценки заявок на участие в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 присвоенные заявкам </w:t>
      </w:r>
      <w:proofErr w:type="gramStart"/>
      <w:r w:rsidRPr="00AC7FC4">
        <w:rPr>
          <w:rFonts w:ascii="Times New Roman" w:eastAsiaTheme="minorEastAsia" w:hAnsi="Times New Roman"/>
          <w:sz w:val="24"/>
          <w:szCs w:val="24"/>
        </w:rPr>
        <w:t>на участие в конкурсе значения по каждому из предусмотренных критериев оценки заявок на участие</w:t>
      </w:r>
      <w:proofErr w:type="gramEnd"/>
      <w:r w:rsidRPr="00AC7FC4">
        <w:rPr>
          <w:rFonts w:ascii="Times New Roman" w:eastAsiaTheme="minorEastAsia" w:hAnsi="Times New Roman"/>
          <w:sz w:val="24"/>
          <w:szCs w:val="24"/>
        </w:rPr>
        <w:t xml:space="preserve"> в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bookmarkStart w:id="2" w:name="Par76"/>
      <w:bookmarkEnd w:id="2"/>
      <w:r w:rsidRPr="00AC7FC4">
        <w:rPr>
          <w:rFonts w:ascii="Times New Roman" w:eastAsiaTheme="minorEastAsia"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место, дата, время проведения рассмотрения такой заявки;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w:t>
      </w:r>
      <w:r w:rsidRPr="00AC7FC4">
        <w:rPr>
          <w:rFonts w:ascii="Times New Roman" w:eastAsiaTheme="minorEastAsia" w:hAnsi="Times New Roman"/>
          <w:sz w:val="24"/>
          <w:szCs w:val="24"/>
        </w:rPr>
        <w:lastRenderedPageBreak/>
        <w:t>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соответствие с положениями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4.2. </w:t>
      </w:r>
      <w:r w:rsidRPr="00AC7FC4">
        <w:rPr>
          <w:rFonts w:ascii="Times New Roman" w:eastAsiaTheme="minorEastAsia" w:hAnsi="Times New Roman"/>
          <w:b/>
          <w:bCs/>
          <w:sz w:val="24"/>
          <w:szCs w:val="24"/>
        </w:rPr>
        <w:t>Особенности проведения конкурса с ограниченным участием.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4.2.1. При проведении конкурса с ограниченным участием применяются положения Закона о контрактной </w:t>
      </w:r>
      <w:proofErr w:type="gramStart"/>
      <w:r w:rsidRPr="00AC7FC4">
        <w:rPr>
          <w:rFonts w:ascii="Times New Roman" w:eastAsiaTheme="minorEastAsia" w:hAnsi="Times New Roman"/>
          <w:sz w:val="24"/>
          <w:szCs w:val="24"/>
        </w:rPr>
        <w:t>системе</w:t>
      </w:r>
      <w:proofErr w:type="gramEnd"/>
      <w:r w:rsidRPr="00AC7FC4">
        <w:rPr>
          <w:rFonts w:ascii="Times New Roman" w:eastAsiaTheme="minorEastAsia" w:hAnsi="Times New Roman"/>
          <w:sz w:val="24"/>
          <w:szCs w:val="24"/>
        </w:rPr>
        <w:t xml:space="preserve"> о проведении открытого конкурса, п. 4.1 настоящего Положения, с учетом особенностей, определенных ст. 56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4.3. </w:t>
      </w:r>
      <w:r w:rsidRPr="00AC7FC4">
        <w:rPr>
          <w:rFonts w:ascii="Times New Roman" w:eastAsiaTheme="minorEastAsia" w:hAnsi="Times New Roman"/>
          <w:b/>
          <w:bCs/>
          <w:sz w:val="24"/>
          <w:szCs w:val="24"/>
        </w:rPr>
        <w:t>Особенности проведения двухэтапного конкурса.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4.3.1. При проведении двухэтапного конкурса применяются положения Закона о контрактной </w:t>
      </w:r>
      <w:proofErr w:type="gramStart"/>
      <w:r w:rsidRPr="00AC7FC4">
        <w:rPr>
          <w:rFonts w:ascii="Times New Roman" w:eastAsiaTheme="minorEastAsia" w:hAnsi="Times New Roman"/>
          <w:sz w:val="24"/>
          <w:szCs w:val="24"/>
        </w:rPr>
        <w:t>системе</w:t>
      </w:r>
      <w:proofErr w:type="gramEnd"/>
      <w:r w:rsidRPr="00AC7FC4">
        <w:rPr>
          <w:rFonts w:ascii="Times New Roman" w:eastAsiaTheme="minorEastAsia" w:hAnsi="Times New Roman"/>
          <w:sz w:val="24"/>
          <w:szCs w:val="24"/>
        </w:rPr>
        <w:t xml:space="preserve"> о проведении открытого конкурса с учетом особенностей, определенных ст. 57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Срок проведения первого этапа двухэтапного конкурса не может превышать 20 (двадцать) дней </w:t>
      </w:r>
      <w:proofErr w:type="gramStart"/>
      <w:r w:rsidRPr="00AC7FC4">
        <w:rPr>
          <w:rFonts w:ascii="Times New Roman" w:eastAsiaTheme="minorEastAsia" w:hAnsi="Times New Roman"/>
          <w:sz w:val="24"/>
          <w:szCs w:val="24"/>
        </w:rPr>
        <w:t>с даты вскрытия</w:t>
      </w:r>
      <w:proofErr w:type="gramEnd"/>
      <w:r w:rsidRPr="00AC7FC4">
        <w:rPr>
          <w:rFonts w:ascii="Times New Roman" w:eastAsiaTheme="minorEastAsia"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C7FC4">
        <w:rPr>
          <w:rFonts w:ascii="Times New Roman" w:eastAsiaTheme="minorEastAsia" w:hAnsi="Times New Roman"/>
          <w:sz w:val="24"/>
          <w:szCs w:val="24"/>
        </w:rPr>
        <w:t>конверт</w:t>
      </w:r>
      <w:proofErr w:type="gramEnd"/>
      <w:r w:rsidRPr="00AC7FC4">
        <w:rPr>
          <w:rFonts w:ascii="Times New Roman" w:eastAsiaTheme="minorEastAsia"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C7FC4">
        <w:rPr>
          <w:rFonts w:ascii="Times New Roman" w:eastAsiaTheme="minorEastAsia" w:hAnsi="Times New Roman"/>
          <w:sz w:val="24"/>
          <w:szCs w:val="24"/>
        </w:rPr>
        <w:t>отношении</w:t>
      </w:r>
      <w:proofErr w:type="gramEnd"/>
      <w:r w:rsidRPr="00AC7FC4">
        <w:rPr>
          <w:rFonts w:ascii="Times New Roman" w:eastAsiaTheme="minorEastAsia" w:hAnsi="Times New Roman"/>
          <w:sz w:val="24"/>
          <w:szCs w:val="24"/>
        </w:rPr>
        <w:t xml:space="preserve"> объекта закупки.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4.3.3.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по результатам </w:t>
      </w:r>
      <w:proofErr w:type="spellStart"/>
      <w:r w:rsidRPr="00AC7FC4">
        <w:rPr>
          <w:rFonts w:ascii="Times New Roman" w:eastAsiaTheme="minorEastAsia" w:hAnsi="Times New Roman"/>
          <w:sz w:val="24"/>
          <w:szCs w:val="24"/>
        </w:rPr>
        <w:t>предквалификационного</w:t>
      </w:r>
      <w:proofErr w:type="spellEnd"/>
      <w:r w:rsidRPr="00AC7FC4">
        <w:rPr>
          <w:rFonts w:ascii="Times New Roman" w:eastAsiaTheme="minorEastAsia"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AC7FC4">
        <w:rPr>
          <w:rFonts w:ascii="Times New Roman" w:eastAsiaTheme="minorEastAsia" w:hAnsi="Times New Roman"/>
          <w:sz w:val="24"/>
          <w:szCs w:val="24"/>
        </w:rPr>
        <w:t>системе</w:t>
      </w:r>
      <w:proofErr w:type="gramEnd"/>
      <w:r w:rsidRPr="00AC7FC4">
        <w:rPr>
          <w:rFonts w:ascii="Times New Roman" w:eastAsiaTheme="minorEastAsia" w:hAnsi="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4.3.5.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w:t>
      </w:r>
      <w:r w:rsidRPr="00AC7FC4">
        <w:rPr>
          <w:rFonts w:ascii="Times New Roman" w:eastAsiaTheme="minorEastAsia" w:hAnsi="Times New Roman"/>
          <w:sz w:val="24"/>
          <w:szCs w:val="24"/>
        </w:rPr>
        <w:lastRenderedPageBreak/>
        <w:t>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C7FC4">
        <w:rPr>
          <w:rFonts w:ascii="Times New Roman" w:eastAsiaTheme="minorEastAsia" w:hAnsi="Times New Roman"/>
          <w:sz w:val="24"/>
          <w:szCs w:val="24"/>
        </w:rPr>
        <w:t>предквалификационного</w:t>
      </w:r>
      <w:proofErr w:type="spellEnd"/>
      <w:r w:rsidRPr="00AC7FC4">
        <w:rPr>
          <w:rFonts w:ascii="Times New Roman" w:eastAsiaTheme="minorEastAsia"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4.5. </w:t>
      </w:r>
      <w:r w:rsidRPr="00AC7FC4">
        <w:rPr>
          <w:rFonts w:ascii="Times New Roman" w:eastAsiaTheme="minorEastAsia" w:hAnsi="Times New Roman"/>
          <w:b/>
          <w:bCs/>
          <w:sz w:val="24"/>
          <w:szCs w:val="24"/>
        </w:rPr>
        <w:t>Электронный аукцион.</w:t>
      </w:r>
      <w:r w:rsidRPr="00AC7FC4">
        <w:rPr>
          <w:rFonts w:ascii="Times New Roman" w:eastAsiaTheme="minorEastAsia"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AC7FC4">
        <w:rPr>
          <w:rFonts w:ascii="Times New Roman" w:eastAsiaTheme="minorEastAsia" w:hAnsi="Times New Roman"/>
          <w:sz w:val="24"/>
          <w:szCs w:val="24"/>
        </w:rPr>
        <w:t>с даты окончания</w:t>
      </w:r>
      <w:proofErr w:type="gramEnd"/>
      <w:r w:rsidRPr="00AC7FC4">
        <w:rPr>
          <w:rFonts w:ascii="Times New Roman" w:eastAsiaTheme="minorEastAsia" w:hAnsi="Times New Roman"/>
          <w:sz w:val="24"/>
          <w:szCs w:val="24"/>
        </w:rPr>
        <w:t xml:space="preserve"> срока подачи указанных заявок.</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Участник электронного аукциона не допускается к участию в нем в случае: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 </w:t>
      </w:r>
      <w:proofErr w:type="spellStart"/>
      <w:r w:rsidRPr="00AC7FC4">
        <w:rPr>
          <w:rFonts w:ascii="Times New Roman" w:eastAsiaTheme="minorEastAsia" w:hAnsi="Times New Roman"/>
          <w:sz w:val="24"/>
          <w:szCs w:val="24"/>
        </w:rPr>
        <w:t>непредоставления</w:t>
      </w:r>
      <w:proofErr w:type="spellEnd"/>
      <w:r w:rsidRPr="00AC7FC4">
        <w:rPr>
          <w:rFonts w:ascii="Times New Roman" w:eastAsiaTheme="minorEastAsia" w:hAnsi="Times New Roman"/>
          <w:sz w:val="24"/>
          <w:szCs w:val="24"/>
        </w:rPr>
        <w:t xml:space="preserve"> информации, предусмотренной </w:t>
      </w:r>
      <w:proofErr w:type="gramStart"/>
      <w:r w:rsidRPr="00AC7FC4">
        <w:rPr>
          <w:rFonts w:ascii="Times New Roman" w:eastAsiaTheme="minorEastAsia" w:hAnsi="Times New Roman"/>
          <w:sz w:val="24"/>
          <w:szCs w:val="24"/>
        </w:rPr>
        <w:t>ч</w:t>
      </w:r>
      <w:proofErr w:type="gramEnd"/>
      <w:r w:rsidRPr="00AC7FC4">
        <w:rPr>
          <w:rFonts w:ascii="Times New Roman" w:eastAsiaTheme="minorEastAsia" w:hAnsi="Times New Roman"/>
          <w:sz w:val="24"/>
          <w:szCs w:val="24"/>
        </w:rPr>
        <w:t>. 3 ст. 66 Закона о контрактной системе, или предоставления недостоверной информации;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 несоответствия информации, предусмотренной </w:t>
      </w:r>
      <w:proofErr w:type="gramStart"/>
      <w:r w:rsidRPr="00AC7FC4">
        <w:rPr>
          <w:rFonts w:ascii="Times New Roman" w:eastAsiaTheme="minorEastAsia" w:hAnsi="Times New Roman"/>
          <w:sz w:val="24"/>
          <w:szCs w:val="24"/>
        </w:rPr>
        <w:t>ч</w:t>
      </w:r>
      <w:proofErr w:type="gramEnd"/>
      <w:r w:rsidRPr="00AC7FC4">
        <w:rPr>
          <w:rFonts w:ascii="Times New Roman" w:eastAsiaTheme="minorEastAsia" w:hAnsi="Times New Roman"/>
          <w:sz w:val="24"/>
          <w:szCs w:val="24"/>
        </w:rPr>
        <w:t>. 3 ст. 66 Закона о контрактной системе, требованиям документации о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Отказ в допуске к участию в электронном аукционе по иным основаниям не допускается.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bookmarkStart w:id="3" w:name="Par105"/>
      <w:bookmarkEnd w:id="3"/>
      <w:r w:rsidRPr="00AC7FC4">
        <w:rPr>
          <w:rFonts w:ascii="Times New Roman" w:eastAsiaTheme="minorEastAsia"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Указанный протокол должен содержать информацию:</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о порядковых номерах заявок на участие в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нем</w:t>
      </w:r>
      <w:proofErr w:type="gramEnd"/>
      <w:r w:rsidRPr="00AC7FC4">
        <w:rPr>
          <w:rFonts w:ascii="Times New Roman" w:eastAsiaTheme="minorEastAsia"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4.5.4.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w:t>
      </w:r>
      <w:proofErr w:type="gramStart"/>
      <w:r w:rsidRPr="00AC7FC4">
        <w:rPr>
          <w:rFonts w:ascii="Times New Roman" w:eastAsiaTheme="minorEastAsia" w:hAnsi="Times New Roman"/>
          <w:sz w:val="24"/>
          <w:szCs w:val="24"/>
        </w:rPr>
        <w:t>несостоявшимся</w:t>
      </w:r>
      <w:proofErr w:type="gramEnd"/>
      <w:r w:rsidRPr="00AC7FC4">
        <w:rPr>
          <w:rFonts w:ascii="Times New Roman" w:eastAsiaTheme="minorEastAsia" w:hAnsi="Times New Roman"/>
          <w:sz w:val="24"/>
          <w:szCs w:val="24"/>
        </w:rPr>
        <w:t>.</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AC7FC4">
        <w:rPr>
          <w:rFonts w:ascii="Times New Roman" w:eastAsiaTheme="minorEastAsia" w:hAnsi="Times New Roman"/>
          <w:sz w:val="24"/>
          <w:szCs w:val="24"/>
        </w:rPr>
        <w:t>ч</w:t>
      </w:r>
      <w:proofErr w:type="gramEnd"/>
      <w:r w:rsidRPr="00AC7FC4">
        <w:rPr>
          <w:rFonts w:ascii="Times New Roman" w:eastAsiaTheme="minorEastAsia" w:hAnsi="Times New Roman"/>
          <w:sz w:val="24"/>
          <w:szCs w:val="24"/>
        </w:rPr>
        <w:t>. 19 ст. 68 Закона о контрактной системе, в части соответствия их требованиям, установленным документацией о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Единой комиссией на основании результатов рассмотрения вторых частей заявок на участие </w:t>
      </w:r>
      <w:r w:rsidRPr="00AC7FC4">
        <w:rPr>
          <w:rFonts w:ascii="Times New Roman" w:eastAsiaTheme="minorEastAsia" w:hAnsi="Times New Roman"/>
          <w:sz w:val="24"/>
          <w:szCs w:val="24"/>
        </w:rPr>
        <w:lastRenderedPageBreak/>
        <w:t>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AC7FC4">
        <w:rPr>
          <w:rFonts w:ascii="Times New Roman" w:eastAsiaTheme="minorEastAsia" w:hAnsi="Times New Roman"/>
          <w:sz w:val="24"/>
          <w:szCs w:val="24"/>
        </w:rPr>
        <w:t>ч</w:t>
      </w:r>
      <w:proofErr w:type="gramEnd"/>
      <w:r w:rsidRPr="00AC7FC4">
        <w:rPr>
          <w:rFonts w:ascii="Times New Roman" w:eastAsiaTheme="minorEastAsia" w:hAnsi="Times New Roman"/>
          <w:sz w:val="24"/>
          <w:szCs w:val="24"/>
        </w:rPr>
        <w:t>.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proofErr w:type="gramStart"/>
      <w:r w:rsidRPr="00AC7FC4">
        <w:rPr>
          <w:rFonts w:ascii="Times New Roman" w:eastAsiaTheme="minorEastAsia" w:hAnsi="Times New Roman"/>
          <w:sz w:val="24"/>
          <w:szCs w:val="24"/>
        </w:rPr>
        <w:t>ч</w:t>
      </w:r>
      <w:proofErr w:type="gramEnd"/>
      <w:r w:rsidRPr="00AC7FC4">
        <w:rPr>
          <w:rFonts w:ascii="Times New Roman" w:eastAsiaTheme="minorEastAsia" w:hAnsi="Times New Roman"/>
          <w:sz w:val="24"/>
          <w:szCs w:val="24"/>
        </w:rPr>
        <w:t>. 18 ст. 68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AC7FC4">
        <w:rPr>
          <w:rFonts w:ascii="Times New Roman" w:eastAsiaTheme="minorEastAsia" w:hAnsi="Times New Roman"/>
          <w:sz w:val="24"/>
          <w:szCs w:val="24"/>
        </w:rPr>
        <w:t>с даты размещения</w:t>
      </w:r>
      <w:proofErr w:type="gramEnd"/>
      <w:r w:rsidRPr="00AC7FC4">
        <w:rPr>
          <w:rFonts w:ascii="Times New Roman" w:eastAsiaTheme="minorEastAsia" w:hAnsi="Times New Roman"/>
          <w:sz w:val="24"/>
          <w:szCs w:val="24"/>
        </w:rPr>
        <w:t xml:space="preserve"> на электронной площадке протокола проведения электронного аукциона.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таком</w:t>
      </w:r>
      <w:proofErr w:type="gramEnd"/>
      <w:r w:rsidRPr="00AC7FC4">
        <w:rPr>
          <w:rFonts w:ascii="Times New Roman" w:eastAsiaTheme="minorEastAsia" w:hAnsi="Times New Roman"/>
          <w:sz w:val="24"/>
          <w:szCs w:val="24"/>
        </w:rPr>
        <w:t xml:space="preserve">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несоответствия участника такого аукциона требованиям, установленным в соответствии со ст. 31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AC7FC4">
        <w:rPr>
          <w:rFonts w:ascii="Times New Roman" w:eastAsiaTheme="minorEastAsia"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AC7FC4">
        <w:rPr>
          <w:rFonts w:ascii="Times New Roman" w:eastAsiaTheme="minorEastAsia" w:hAnsi="Times New Roman"/>
          <w:sz w:val="24"/>
          <w:szCs w:val="24"/>
        </w:rPr>
        <w:t>участие</w:t>
      </w:r>
      <w:proofErr w:type="gramEnd"/>
      <w:r w:rsidRPr="00AC7FC4">
        <w:rPr>
          <w:rFonts w:ascii="Times New Roman" w:eastAsiaTheme="minorEastAsia" w:hAnsi="Times New Roman"/>
          <w:sz w:val="24"/>
          <w:szCs w:val="24"/>
        </w:rPr>
        <w:t xml:space="preserve"> в таком аукционе которого соответствует требованиям, </w:t>
      </w:r>
      <w:r w:rsidRPr="00AC7FC4">
        <w:rPr>
          <w:rFonts w:ascii="Times New Roman" w:eastAsiaTheme="minorEastAsia" w:hAnsi="Times New Roman"/>
          <w:sz w:val="24"/>
          <w:szCs w:val="24"/>
        </w:rPr>
        <w:lastRenderedPageBreak/>
        <w:t>установленным документацией о нем, признается победителем такого аукциона.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4.5.10.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4.5.11.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Указанный протокол должен содержать следующую информацию:</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AC7FC4">
        <w:rPr>
          <w:rFonts w:ascii="Times New Roman" w:eastAsiaTheme="minorEastAsia"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4.5.12.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Указанный протокол должен содержать следующую информацию:</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таком</w:t>
      </w:r>
      <w:proofErr w:type="gramEnd"/>
      <w:r w:rsidRPr="00AC7FC4">
        <w:rPr>
          <w:rFonts w:ascii="Times New Roman" w:eastAsiaTheme="minorEastAsia" w:hAnsi="Times New Roman"/>
          <w:sz w:val="24"/>
          <w:szCs w:val="24"/>
        </w:rPr>
        <w:t xml:space="preserve"> аукционе, которым не соответствует эта заявка;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4.5.13.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lastRenderedPageBreak/>
        <w:t>Указанный протокол должен содержать следующую информацию:</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AC7FC4">
        <w:rPr>
          <w:rFonts w:ascii="Times New Roman" w:eastAsiaTheme="minorEastAsia" w:hAnsi="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соответствие с положениями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4.6. </w:t>
      </w:r>
      <w:r w:rsidRPr="00AC7FC4">
        <w:rPr>
          <w:rFonts w:ascii="Times New Roman" w:eastAsiaTheme="minorEastAsia" w:hAnsi="Times New Roman"/>
          <w:b/>
          <w:bCs/>
          <w:sz w:val="24"/>
          <w:szCs w:val="24"/>
        </w:rPr>
        <w:t>Запрос котировок.</w:t>
      </w:r>
      <w:r w:rsidRPr="00AC7FC4">
        <w:rPr>
          <w:rFonts w:ascii="Times New Roman" w:eastAsiaTheme="minorEastAsia"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4.6.1. </w:t>
      </w:r>
      <w:proofErr w:type="gramStart"/>
      <w:r w:rsidRPr="00AC7FC4">
        <w:rPr>
          <w:rFonts w:ascii="Times New Roman" w:eastAsiaTheme="minorEastAsia" w:hAnsi="Times New Roman"/>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C7FC4">
        <w:rPr>
          <w:rFonts w:ascii="Times New Roman" w:eastAsiaTheme="minorEastAsia" w:hAnsi="Times New Roman"/>
          <w:sz w:val="24"/>
          <w:szCs w:val="24"/>
        </w:rPr>
        <w:t>участие</w:t>
      </w:r>
      <w:proofErr w:type="gramEnd"/>
      <w:r w:rsidRPr="00AC7FC4">
        <w:rPr>
          <w:rFonts w:ascii="Times New Roman" w:eastAsiaTheme="minorEastAsia"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AC7FC4">
        <w:rPr>
          <w:rFonts w:ascii="Times New Roman" w:eastAsiaTheme="minorEastAsia" w:hAnsi="Times New Roman"/>
          <w:sz w:val="24"/>
          <w:szCs w:val="24"/>
        </w:rPr>
        <w:t>участие</w:t>
      </w:r>
      <w:proofErr w:type="gramEnd"/>
      <w:r w:rsidRPr="00AC7FC4">
        <w:rPr>
          <w:rFonts w:ascii="Times New Roman" w:eastAsiaTheme="minorEastAsia" w:hAnsi="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AC7FC4">
        <w:rPr>
          <w:rFonts w:ascii="Times New Roman" w:eastAsiaTheme="minorEastAsia" w:hAnsi="Times New Roman"/>
          <w:sz w:val="24"/>
          <w:szCs w:val="24"/>
        </w:rPr>
        <w:t xml:space="preserve"> такими заявками и (или) открытия доступа к поданным в форме электронных документов таким заявкам.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4.6.3. </w:t>
      </w:r>
      <w:proofErr w:type="gramStart"/>
      <w:r w:rsidRPr="00AC7FC4">
        <w:rPr>
          <w:rFonts w:ascii="Times New Roman" w:eastAsiaTheme="minorEastAsia"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AC7FC4">
        <w:rPr>
          <w:rFonts w:ascii="Times New Roman" w:eastAsiaTheme="minorEastAsia" w:hAnsi="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AC7FC4">
        <w:rPr>
          <w:rFonts w:ascii="Times New Roman" w:eastAsiaTheme="minorEastAsia" w:hAnsi="Times New Roman"/>
          <w:sz w:val="24"/>
          <w:szCs w:val="24"/>
        </w:rPr>
        <w:t>участие</w:t>
      </w:r>
      <w:proofErr w:type="gramEnd"/>
      <w:r w:rsidRPr="00AC7FC4">
        <w:rPr>
          <w:rFonts w:ascii="Times New Roman" w:eastAsiaTheme="minorEastAsia"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4.6.4. </w:t>
      </w:r>
      <w:proofErr w:type="gramStart"/>
      <w:r w:rsidRPr="00AC7FC4">
        <w:rPr>
          <w:rFonts w:ascii="Times New Roman" w:eastAsiaTheme="minorEastAsia" w:hAnsi="Times New Roman"/>
          <w:sz w:val="24"/>
          <w:szCs w:val="24"/>
        </w:rPr>
        <w:t xml:space="preserve">Единая комиссия не рассматривает и отклоняет заявки на участие в запросе котировок, </w:t>
      </w:r>
      <w:r w:rsidRPr="00AC7FC4">
        <w:rPr>
          <w:rFonts w:ascii="Times New Roman" w:eastAsiaTheme="minorEastAsia" w:hAnsi="Times New Roman"/>
          <w:sz w:val="24"/>
          <w:szCs w:val="24"/>
        </w:rPr>
        <w:lastRenderedPageBreak/>
        <w:t>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AC7FC4">
        <w:rPr>
          <w:rFonts w:ascii="Times New Roman" w:eastAsiaTheme="minorEastAsia" w:hAnsi="Times New Roman"/>
          <w:sz w:val="24"/>
          <w:szCs w:val="24"/>
        </w:rPr>
        <w:t xml:space="preserve">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Отклонение заявок на участие в запросе котировок по иным основаниям не допускается.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C7FC4">
        <w:rPr>
          <w:rFonts w:ascii="Times New Roman" w:eastAsiaTheme="minorEastAsia" w:hAnsi="Times New Roman"/>
          <w:sz w:val="24"/>
          <w:szCs w:val="24"/>
        </w:rPr>
        <w:t>о</w:t>
      </w:r>
      <w:proofErr w:type="gramEnd"/>
      <w:r w:rsidRPr="00AC7FC4">
        <w:rPr>
          <w:rFonts w:ascii="Times New Roman" w:eastAsiaTheme="minorEastAsia" w:hAnsi="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AC7FC4">
        <w:rPr>
          <w:rFonts w:ascii="Times New Roman" w:eastAsiaTheme="minorEastAsia" w:hAnsi="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AC7FC4">
        <w:rPr>
          <w:rFonts w:ascii="Times New Roman" w:eastAsiaTheme="minorEastAsia" w:hAnsi="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C7FC4">
        <w:rPr>
          <w:rFonts w:ascii="Times New Roman" w:eastAsiaTheme="minorEastAsia" w:hAnsi="Times New Roman"/>
          <w:sz w:val="24"/>
          <w:szCs w:val="24"/>
        </w:rPr>
        <w:t>предложение</w:t>
      </w:r>
      <w:proofErr w:type="gramEnd"/>
      <w:r w:rsidRPr="00AC7FC4">
        <w:rPr>
          <w:rFonts w:ascii="Times New Roman" w:eastAsiaTheme="minorEastAsia"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4.6.7.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соответствие с положениями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4.7. </w:t>
      </w:r>
      <w:r w:rsidRPr="00AC7FC4">
        <w:rPr>
          <w:rFonts w:ascii="Times New Roman" w:eastAsiaTheme="minorEastAsia" w:hAnsi="Times New Roman"/>
          <w:b/>
          <w:bCs/>
          <w:sz w:val="24"/>
          <w:szCs w:val="24"/>
        </w:rPr>
        <w:t>Запрос предложений.</w:t>
      </w:r>
      <w:r w:rsidRPr="00AC7FC4">
        <w:rPr>
          <w:rFonts w:ascii="Times New Roman" w:eastAsiaTheme="minorEastAsia" w:hAnsi="Times New Roman"/>
          <w:sz w:val="24"/>
          <w:szCs w:val="24"/>
        </w:rPr>
        <w:t xml:space="preserve"> При осуществлении процедуры определения поставщика (подрядчика</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и</w:t>
      </w:r>
      <w:proofErr w:type="gramEnd"/>
      <w:r w:rsidRPr="00AC7FC4">
        <w:rPr>
          <w:rFonts w:ascii="Times New Roman" w:eastAsiaTheme="minorEastAsia" w:hAnsi="Times New Roman"/>
          <w:sz w:val="24"/>
          <w:szCs w:val="24"/>
        </w:rPr>
        <w:t>сполнителя) путем запроса предложений в обязанности Единой комиссии входит следующее.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4.7.3. </w:t>
      </w:r>
      <w:proofErr w:type="gramStart"/>
      <w:r w:rsidRPr="00AC7FC4">
        <w:rPr>
          <w:rFonts w:ascii="Times New Roman" w:eastAsiaTheme="minorEastAsia" w:hAnsi="Times New Roman"/>
          <w:sz w:val="24"/>
          <w:szCs w:val="24"/>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w:t>
      </w:r>
      <w:r w:rsidRPr="00AC7FC4">
        <w:rPr>
          <w:rFonts w:ascii="Times New Roman" w:eastAsiaTheme="minorEastAsia" w:hAnsi="Times New Roman"/>
          <w:sz w:val="24"/>
          <w:szCs w:val="24"/>
        </w:rPr>
        <w:lastRenderedPageBreak/>
        <w:t>направить окончательное предложение не позднее рабочего дня, следующего за датой проведения запроса предложений.</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4.7.5</w:t>
      </w:r>
      <w:r w:rsidR="00EC7DEE" w:rsidRPr="00AC7FC4">
        <w:rPr>
          <w:rFonts w:ascii="Times New Roman" w:eastAsiaTheme="minorEastAsia" w:hAnsi="Times New Roman"/>
          <w:sz w:val="24"/>
          <w:szCs w:val="24"/>
        </w:rPr>
        <w:t>.</w:t>
      </w:r>
      <w:r w:rsidRPr="00AC7FC4">
        <w:rPr>
          <w:rFonts w:ascii="Times New Roman" w:eastAsiaTheme="minorEastAsia" w:hAnsi="Times New Roman"/>
          <w:sz w:val="24"/>
          <w:szCs w:val="24"/>
        </w:rPr>
        <w:t xml:space="preserve">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4.7.7. При осуществлении процедуры определения поставщика (подрядчика</w:t>
      </w:r>
      <w:proofErr w:type="gramStart"/>
      <w:r w:rsidRPr="00AC7FC4">
        <w:rPr>
          <w:rFonts w:ascii="Times New Roman" w:eastAsiaTheme="minorEastAsia" w:hAnsi="Times New Roman"/>
          <w:sz w:val="24"/>
          <w:szCs w:val="24"/>
        </w:rPr>
        <w:t>.</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и</w:t>
      </w:r>
      <w:proofErr w:type="gramEnd"/>
      <w:r w:rsidRPr="00AC7FC4">
        <w:rPr>
          <w:rFonts w:ascii="Times New Roman" w:eastAsiaTheme="minorEastAsia" w:hAnsi="Times New Roman"/>
          <w:sz w:val="24"/>
          <w:szCs w:val="24"/>
        </w:rPr>
        <w:t>сполнителя) путем запроса предложений Единая комиссия также выполняет иные действия в соответствие с положениями Закона о контрактной системе.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E42082" w:rsidRPr="00AC7FC4" w:rsidRDefault="00E42082" w:rsidP="003F251A">
      <w:pPr>
        <w:widowControl w:val="0"/>
        <w:autoSpaceDE w:val="0"/>
        <w:autoSpaceDN w:val="0"/>
        <w:adjustRightInd w:val="0"/>
        <w:spacing w:after="0" w:line="240" w:lineRule="auto"/>
        <w:jc w:val="center"/>
        <w:outlineLvl w:val="0"/>
        <w:rPr>
          <w:rFonts w:ascii="Times New Roman" w:eastAsiaTheme="minorEastAsia" w:hAnsi="Times New Roman"/>
          <w:sz w:val="24"/>
          <w:szCs w:val="24"/>
        </w:rPr>
      </w:pPr>
      <w:r w:rsidRPr="00AC7FC4">
        <w:rPr>
          <w:rFonts w:ascii="Times New Roman" w:eastAsiaTheme="minorEastAsia" w:hAnsi="Times New Roman"/>
          <w:b/>
          <w:bCs/>
          <w:sz w:val="24"/>
          <w:szCs w:val="24"/>
        </w:rPr>
        <w:t>5. Порядок создания и работы Единой комиссии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AC7FC4">
        <w:rPr>
          <w:rFonts w:ascii="Times New Roman" w:eastAsiaTheme="minorEastAsia" w:hAnsi="Times New Roman"/>
          <w:sz w:val="24"/>
          <w:szCs w:val="24"/>
        </w:rPr>
        <w:t>секретарь</w:t>
      </w:r>
      <w:proofErr w:type="gramEnd"/>
      <w:r w:rsidRPr="00AC7FC4">
        <w:rPr>
          <w:rFonts w:ascii="Times New Roman" w:eastAsiaTheme="minorEastAsia" w:hAnsi="Times New Roman"/>
          <w:sz w:val="24"/>
          <w:szCs w:val="24"/>
        </w:rPr>
        <w:t xml:space="preserve"> и члены Единой комиссии утверждаются </w:t>
      </w:r>
      <w:r w:rsidR="00FE6104" w:rsidRPr="00AC7FC4">
        <w:rPr>
          <w:rFonts w:ascii="Times New Roman" w:eastAsiaTheme="minorEastAsia" w:hAnsi="Times New Roman"/>
          <w:sz w:val="24"/>
          <w:szCs w:val="24"/>
        </w:rPr>
        <w:t>постановлением</w:t>
      </w:r>
      <w:r w:rsidRPr="00AC7FC4">
        <w:rPr>
          <w:rFonts w:ascii="Times New Roman" w:eastAsiaTheme="minorEastAsia" w:hAnsi="Times New Roman"/>
          <w:sz w:val="24"/>
          <w:szCs w:val="24"/>
        </w:rPr>
        <w:t xml:space="preserve"> Заказчика.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 xml:space="preserve">5.5. </w:t>
      </w:r>
      <w:proofErr w:type="gramStart"/>
      <w:r w:rsidRPr="00AC7FC4">
        <w:rPr>
          <w:rFonts w:ascii="Times New Roman" w:eastAsiaTheme="minorEastAsia"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C7FC4">
        <w:rPr>
          <w:rFonts w:ascii="Times New Roman" w:eastAsiaTheme="minorEastAsia" w:hAnsi="Times New Roman"/>
          <w:sz w:val="24"/>
          <w:szCs w:val="24"/>
        </w:rPr>
        <w:t>предквалификационного</w:t>
      </w:r>
      <w:proofErr w:type="spellEnd"/>
      <w:r w:rsidRPr="00AC7FC4">
        <w:rPr>
          <w:rFonts w:ascii="Times New Roman" w:eastAsiaTheme="minorEastAsia"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 xml:space="preserve">или состоящие в штате </w:t>
      </w:r>
      <w:r w:rsidRPr="00AC7FC4">
        <w:rPr>
          <w:rFonts w:ascii="Times New Roman" w:eastAsiaTheme="minorEastAsia" w:hAnsi="Times New Roman"/>
          <w:sz w:val="24"/>
          <w:szCs w:val="24"/>
        </w:rPr>
        <w:lastRenderedPageBreak/>
        <w:t>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C7FC4">
        <w:rPr>
          <w:rFonts w:ascii="Times New Roman" w:eastAsiaTheme="minorEastAsia" w:hAnsi="Times New Roman"/>
          <w:sz w:val="24"/>
          <w:szCs w:val="24"/>
        </w:rPr>
        <w:t xml:space="preserve">, </w:t>
      </w:r>
      <w:proofErr w:type="gramStart"/>
      <w:r w:rsidRPr="00AC7FC4">
        <w:rPr>
          <w:rFonts w:ascii="Times New Roman" w:eastAsiaTheme="minorEastAsia" w:hAnsi="Times New Roman"/>
          <w:sz w:val="24"/>
          <w:szCs w:val="24"/>
        </w:rPr>
        <w:t xml:space="preserve">дедушкой, бабушкой и внуками), полнородными и </w:t>
      </w:r>
      <w:proofErr w:type="spellStart"/>
      <w:r w:rsidRPr="00AC7FC4">
        <w:rPr>
          <w:rFonts w:ascii="Times New Roman" w:eastAsiaTheme="minorEastAsia" w:hAnsi="Times New Roman"/>
          <w:sz w:val="24"/>
          <w:szCs w:val="24"/>
        </w:rPr>
        <w:t>неполнородными</w:t>
      </w:r>
      <w:proofErr w:type="spellEnd"/>
      <w:r w:rsidRPr="00AC7FC4">
        <w:rPr>
          <w:rFonts w:ascii="Times New Roman" w:eastAsiaTheme="minorEastAsia"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AC7FC4">
        <w:rPr>
          <w:rFonts w:ascii="Times New Roman" w:eastAsiaTheme="minorEastAsia"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AC7FC4">
        <w:rPr>
          <w:rFonts w:ascii="Times New Roman" w:eastAsiaTheme="minorEastAsia" w:hAnsi="Times New Roman"/>
          <w:sz w:val="24"/>
          <w:szCs w:val="24"/>
        </w:rPr>
        <w:t xml:space="preserve"> закупок.</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5.6. Замена члена комиссии допускается только по решению заказчика.</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5.8.Члены Единой комиссии вправе:</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5.8.1.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5.8.2. Выступать по вопросам повестки дня на заседаниях Единой комиссии;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5.8.3.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5.9. Члены Единой комиссии обязаны:</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5.9.1.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5.9.2. Принимать решения в пределах своей компетенции.</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AC7FC4">
        <w:rPr>
          <w:rFonts w:ascii="Times New Roman" w:eastAsiaTheme="minorEastAsia" w:hAnsi="Times New Roman"/>
          <w:sz w:val="24"/>
          <w:szCs w:val="24"/>
        </w:rPr>
        <w:t>5.10.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E42082" w:rsidRPr="00AC7FC4" w:rsidRDefault="00E42082" w:rsidP="00E42082">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E42082" w:rsidRPr="00AC7FC4" w:rsidRDefault="00E42082" w:rsidP="00E42082">
      <w:pPr>
        <w:spacing w:after="0" w:line="195" w:lineRule="atLeast"/>
        <w:jc w:val="center"/>
        <w:rPr>
          <w:rFonts w:ascii="Times New Roman" w:hAnsi="Times New Roman"/>
          <w:b/>
          <w:sz w:val="24"/>
          <w:szCs w:val="24"/>
        </w:rPr>
      </w:pPr>
    </w:p>
    <w:p w:rsidR="00E42082" w:rsidRDefault="00E42082" w:rsidP="00E42082">
      <w:pPr>
        <w:spacing w:after="0" w:line="195" w:lineRule="atLeast"/>
        <w:jc w:val="center"/>
      </w:pPr>
    </w:p>
    <w:sectPr w:rsidR="00E42082" w:rsidSect="00E66211">
      <w:pgSz w:w="11906" w:h="16838"/>
      <w:pgMar w:top="426"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97C37"/>
    <w:multiLevelType w:val="hybridMultilevel"/>
    <w:tmpl w:val="AFE4666E"/>
    <w:lvl w:ilvl="0" w:tplc="B434D66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867"/>
    <w:rsid w:val="001103B2"/>
    <w:rsid w:val="00315247"/>
    <w:rsid w:val="003B33B7"/>
    <w:rsid w:val="003F1D4A"/>
    <w:rsid w:val="003F251A"/>
    <w:rsid w:val="00530220"/>
    <w:rsid w:val="006B1C64"/>
    <w:rsid w:val="00761867"/>
    <w:rsid w:val="007A27E9"/>
    <w:rsid w:val="007C361C"/>
    <w:rsid w:val="008307F3"/>
    <w:rsid w:val="008437A2"/>
    <w:rsid w:val="008D7AF6"/>
    <w:rsid w:val="00901FD1"/>
    <w:rsid w:val="0098648E"/>
    <w:rsid w:val="00996F28"/>
    <w:rsid w:val="00A35E8C"/>
    <w:rsid w:val="00AB3525"/>
    <w:rsid w:val="00AC7FC4"/>
    <w:rsid w:val="00C925C7"/>
    <w:rsid w:val="00E12FCD"/>
    <w:rsid w:val="00E42082"/>
    <w:rsid w:val="00E66211"/>
    <w:rsid w:val="00EC7DEE"/>
    <w:rsid w:val="00F0060A"/>
    <w:rsid w:val="00F41782"/>
    <w:rsid w:val="00F81FD1"/>
    <w:rsid w:val="00FE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67"/>
    <w:rPr>
      <w:rFonts w:ascii="Calibri" w:eastAsia="Times New Roman" w:hAnsi="Calibri" w:cs="Times New Roman"/>
      <w:lang w:eastAsia="ru-RU"/>
    </w:rPr>
  </w:style>
  <w:style w:type="paragraph" w:styleId="1">
    <w:name w:val="heading 1"/>
    <w:basedOn w:val="a"/>
    <w:next w:val="a"/>
    <w:link w:val="10"/>
    <w:qFormat/>
    <w:rsid w:val="003B33B7"/>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8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761867"/>
    <w:pPr>
      <w:spacing w:after="0" w:line="240" w:lineRule="auto"/>
    </w:pPr>
    <w:rPr>
      <w:rFonts w:ascii="Times New Roman" w:eastAsia="Times New Roman" w:hAnsi="Times New Roman" w:cs="Times New Roman"/>
      <w:b/>
      <w:sz w:val="24"/>
      <w:szCs w:val="24"/>
      <w:lang w:eastAsia="ru-RU"/>
    </w:rPr>
  </w:style>
  <w:style w:type="paragraph" w:styleId="2">
    <w:name w:val="Body Text 2"/>
    <w:basedOn w:val="a"/>
    <w:link w:val="20"/>
    <w:rsid w:val="00530220"/>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530220"/>
    <w:rPr>
      <w:rFonts w:ascii="Times New Roman" w:eastAsia="Times New Roman" w:hAnsi="Times New Roman" w:cs="Times New Roman"/>
      <w:sz w:val="28"/>
      <w:szCs w:val="20"/>
      <w:lang w:eastAsia="ru-RU"/>
    </w:rPr>
  </w:style>
  <w:style w:type="paragraph" w:styleId="a4">
    <w:name w:val="Body Text Indent"/>
    <w:basedOn w:val="a"/>
    <w:link w:val="a5"/>
    <w:uiPriority w:val="99"/>
    <w:unhideWhenUsed/>
    <w:rsid w:val="00530220"/>
    <w:pPr>
      <w:spacing w:after="120"/>
      <w:ind w:left="283"/>
    </w:pPr>
  </w:style>
  <w:style w:type="character" w:customStyle="1" w:styleId="a5">
    <w:name w:val="Основной текст с отступом Знак"/>
    <w:basedOn w:val="a0"/>
    <w:link w:val="a4"/>
    <w:uiPriority w:val="99"/>
    <w:rsid w:val="00530220"/>
    <w:rPr>
      <w:rFonts w:ascii="Calibri" w:eastAsia="Times New Roman" w:hAnsi="Calibri" w:cs="Times New Roman"/>
      <w:lang w:eastAsia="ru-RU"/>
    </w:rPr>
  </w:style>
  <w:style w:type="character" w:customStyle="1" w:styleId="10">
    <w:name w:val="Заголовок 1 Знак"/>
    <w:basedOn w:val="a0"/>
    <w:link w:val="1"/>
    <w:rsid w:val="003B33B7"/>
    <w:rPr>
      <w:rFonts w:ascii="Times New Roman" w:eastAsia="Times New Roman" w:hAnsi="Times New Roman" w:cs="Times New Roman"/>
      <w:sz w:val="28"/>
      <w:szCs w:val="24"/>
      <w:lang w:eastAsia="ru-RU"/>
    </w:rPr>
  </w:style>
  <w:style w:type="paragraph" w:styleId="a6">
    <w:name w:val="footer"/>
    <w:basedOn w:val="a"/>
    <w:link w:val="a7"/>
    <w:rsid w:val="003B33B7"/>
    <w:pPr>
      <w:tabs>
        <w:tab w:val="center" w:pos="4153"/>
        <w:tab w:val="right" w:pos="8306"/>
      </w:tabs>
      <w:spacing w:after="0" w:line="240" w:lineRule="auto"/>
    </w:pPr>
    <w:rPr>
      <w:rFonts w:ascii="Times New Roman" w:hAnsi="Times New Roman"/>
      <w:sz w:val="28"/>
      <w:szCs w:val="20"/>
      <w:lang w:val="en-US"/>
    </w:rPr>
  </w:style>
  <w:style w:type="character" w:customStyle="1" w:styleId="a7">
    <w:name w:val="Нижний колонтитул Знак"/>
    <w:basedOn w:val="a0"/>
    <w:link w:val="a6"/>
    <w:rsid w:val="003B33B7"/>
    <w:rPr>
      <w:rFonts w:ascii="Times New Roman" w:eastAsia="Times New Roman" w:hAnsi="Times New Roman" w:cs="Times New Roman"/>
      <w:sz w:val="28"/>
      <w:szCs w:val="20"/>
      <w:lang w:val="en-US" w:eastAsia="ru-RU"/>
    </w:rPr>
  </w:style>
  <w:style w:type="paragraph" w:styleId="a8">
    <w:name w:val="Balloon Text"/>
    <w:basedOn w:val="a"/>
    <w:link w:val="a9"/>
    <w:uiPriority w:val="99"/>
    <w:semiHidden/>
    <w:unhideWhenUsed/>
    <w:rsid w:val="003B33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3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7602</Words>
  <Characters>43336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Билл Гейтс</cp:lastModifiedBy>
  <cp:revision>17</cp:revision>
  <cp:lastPrinted>2016-01-27T10:54:00Z</cp:lastPrinted>
  <dcterms:created xsi:type="dcterms:W3CDTF">2013-12-02T09:17:00Z</dcterms:created>
  <dcterms:modified xsi:type="dcterms:W3CDTF">2016-01-27T10:55:00Z</dcterms:modified>
</cp:coreProperties>
</file>