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BB1DAA" w:rsidP="0006243E">
      <w:pPr>
        <w:spacing w:line="0" w:lineRule="atLeast"/>
        <w:rPr>
          <w:i/>
          <w:szCs w:val="28"/>
        </w:rPr>
      </w:pPr>
      <w:r w:rsidRPr="00BB1DAA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023ED7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0AE">
        <w:rPr>
          <w:sz w:val="28"/>
          <w:szCs w:val="28"/>
        </w:rPr>
        <w:t>28.12.202</w:t>
      </w:r>
      <w:r w:rsidR="00A42E4F">
        <w:rPr>
          <w:sz w:val="28"/>
          <w:szCs w:val="28"/>
        </w:rPr>
        <w:t>2</w:t>
      </w:r>
      <w:r w:rsidR="004460AE">
        <w:rPr>
          <w:sz w:val="28"/>
          <w:szCs w:val="28"/>
        </w:rPr>
        <w:t>.г</w:t>
      </w:r>
      <w:r>
        <w:rPr>
          <w:sz w:val="28"/>
          <w:szCs w:val="28"/>
        </w:rPr>
        <w:t xml:space="preserve">                                     </w:t>
      </w:r>
      <w:r w:rsidR="0006243E" w:rsidRPr="00724E2B">
        <w:rPr>
          <w:sz w:val="28"/>
          <w:szCs w:val="28"/>
        </w:rPr>
        <w:t xml:space="preserve">№  </w:t>
      </w:r>
      <w:r w:rsidR="001B23C5">
        <w:rPr>
          <w:sz w:val="28"/>
          <w:szCs w:val="28"/>
        </w:rPr>
        <w:t>59</w:t>
      </w:r>
      <w:r w:rsidR="0006243E" w:rsidRPr="00724E2B">
        <w:rPr>
          <w:sz w:val="28"/>
          <w:szCs w:val="28"/>
        </w:rPr>
        <w:t xml:space="preserve"> </w:t>
      </w:r>
      <w:r w:rsidR="0006243E">
        <w:rPr>
          <w:sz w:val="28"/>
          <w:szCs w:val="28"/>
        </w:rPr>
        <w:t xml:space="preserve">          </w:t>
      </w:r>
      <w:r w:rsidR="0006243E" w:rsidRPr="00B577E5">
        <w:rPr>
          <w:sz w:val="28"/>
          <w:szCs w:val="28"/>
        </w:rPr>
        <w:t xml:space="preserve">     </w:t>
      </w:r>
      <w:r w:rsidR="0006243E">
        <w:rPr>
          <w:sz w:val="28"/>
          <w:szCs w:val="28"/>
        </w:rPr>
        <w:t xml:space="preserve">           </w:t>
      </w:r>
      <w:r w:rsidR="0006243E" w:rsidRPr="00B577E5">
        <w:rPr>
          <w:sz w:val="28"/>
          <w:szCs w:val="28"/>
        </w:rPr>
        <w:t xml:space="preserve">с. </w:t>
      </w:r>
      <w:proofErr w:type="spellStart"/>
      <w:r w:rsidR="0006243E"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10031"/>
      </w:tblGrid>
      <w:tr w:rsidR="00DD7190" w:rsidTr="00023ED7">
        <w:tc>
          <w:tcPr>
            <w:tcW w:w="10031" w:type="dxa"/>
            <w:shd w:val="clear" w:color="auto" w:fill="auto"/>
          </w:tcPr>
          <w:p w:rsidR="00DD7190" w:rsidRPr="00EA2F76" w:rsidRDefault="00023ED7" w:rsidP="00C724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распоряжение № </w:t>
            </w:r>
            <w:r w:rsidR="00C72426">
              <w:rPr>
                <w:b/>
                <w:sz w:val="28"/>
              </w:rPr>
              <w:t>72</w:t>
            </w:r>
            <w:r>
              <w:rPr>
                <w:b/>
                <w:sz w:val="28"/>
              </w:rPr>
              <w:t xml:space="preserve"> от </w:t>
            </w:r>
            <w:r w:rsidR="00C72426">
              <w:rPr>
                <w:b/>
                <w:sz w:val="28"/>
              </w:rPr>
              <w:t>28</w:t>
            </w:r>
            <w:r>
              <w:rPr>
                <w:b/>
                <w:sz w:val="28"/>
              </w:rPr>
              <w:t>.1</w:t>
            </w:r>
            <w:r w:rsidRPr="00E7434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C72426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 xml:space="preserve"> г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FC3D79" w:rsidRPr="00EA2F76">
              <w:rPr>
                <w:b/>
                <w:sz w:val="28"/>
              </w:rPr>
              <w:t>О</w:t>
            </w:r>
            <w:proofErr w:type="gramEnd"/>
            <w:r w:rsidR="00FC3D79" w:rsidRPr="00EA2F76">
              <w:rPr>
                <w:b/>
                <w:sz w:val="28"/>
              </w:rPr>
              <w:t xml:space="preserve">б </w:t>
            </w:r>
            <w:r>
              <w:rPr>
                <w:b/>
                <w:sz w:val="28"/>
              </w:rPr>
              <w:t>у</w:t>
            </w:r>
            <w:r w:rsidR="00FC3D79" w:rsidRPr="00EA2F76">
              <w:rPr>
                <w:b/>
                <w:sz w:val="28"/>
              </w:rPr>
              <w:t xml:space="preserve">тверждении плана реализации муниципальной программы </w:t>
            </w:r>
            <w:proofErr w:type="spellStart"/>
            <w:r w:rsidR="0006243E"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  <w:r>
              <w:rPr>
                <w:b/>
                <w:sz w:val="28"/>
              </w:rPr>
              <w:t xml:space="preserve"> </w:t>
            </w:r>
            <w:r w:rsidR="00FC3D79" w:rsidRPr="00023ED7">
              <w:rPr>
                <w:b/>
                <w:sz w:val="28"/>
              </w:rPr>
              <w:t>«</w:t>
            </w:r>
            <w:r w:rsidRPr="00023ED7">
              <w:rPr>
                <w:b/>
                <w:sz w:val="28"/>
                <w:szCs w:val="28"/>
              </w:rPr>
              <w:t>Обеспечение общественного порядка и противодействие терроризму, экстремизму, коррупции</w:t>
            </w:r>
            <w:r w:rsidR="00FC3D79" w:rsidRPr="00023ED7">
              <w:rPr>
                <w:b/>
                <w:sz w:val="28"/>
              </w:rPr>
              <w:t>»</w:t>
            </w:r>
            <w:r w:rsidR="00FC3D79" w:rsidRPr="00EA2F7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227A2">
              <w:rPr>
                <w:b/>
                <w:sz w:val="28"/>
              </w:rPr>
              <w:t>на 202</w:t>
            </w:r>
            <w:r w:rsidR="00A42E4F">
              <w:rPr>
                <w:b/>
                <w:sz w:val="28"/>
              </w:rPr>
              <w:t>2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Pr="00023ED7" w:rsidRDefault="00023ED7" w:rsidP="00023E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43E" w:rsidRPr="002B63B1">
        <w:rPr>
          <w:sz w:val="28"/>
          <w:szCs w:val="28"/>
        </w:rPr>
        <w:t xml:space="preserve">В соответствии с </w:t>
      </w:r>
      <w:r w:rsidR="0006243E"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поселения»</w:t>
      </w:r>
      <w:r w:rsidRPr="00023E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22.10.2019 № 122</w:t>
      </w:r>
      <w:proofErr w:type="gramStart"/>
      <w:r w:rsidRPr="00023ED7">
        <w:rPr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Cs w:val="28"/>
        </w:rPr>
        <w:t>«</w:t>
      </w:r>
      <w:r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коррупции»</w:t>
      </w:r>
    </w:p>
    <w:p w:rsidR="00023ED7" w:rsidRPr="000A43AD" w:rsidRDefault="00023ED7" w:rsidP="0002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D7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к распоряжению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42E4F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Pr="001A259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A42E4F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A42E4F">
        <w:rPr>
          <w:sz w:val="28"/>
          <w:szCs w:val="28"/>
        </w:rPr>
        <w:t>72</w:t>
      </w:r>
      <w:r>
        <w:rPr>
          <w:sz w:val="28"/>
          <w:szCs w:val="28"/>
        </w:rPr>
        <w:t xml:space="preserve"> « 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9839C6"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</w:t>
      </w:r>
      <w:r>
        <w:rPr>
          <w:sz w:val="28"/>
          <w:szCs w:val="28"/>
        </w:rPr>
        <w:t>» на 20</w:t>
      </w:r>
      <w:r w:rsidRPr="001A2597">
        <w:rPr>
          <w:sz w:val="28"/>
          <w:szCs w:val="28"/>
        </w:rPr>
        <w:t>2</w:t>
      </w:r>
      <w:r w:rsidR="00A42E4F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изложив его в редакции согласно приложению к настоящему распоряжению.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A0223">
        <w:rPr>
          <w:rFonts w:ascii="Times New Roman" w:hAnsi="Times New Roman" w:cs="Times New Roman"/>
          <w:sz w:val="28"/>
          <w:szCs w:val="28"/>
        </w:rPr>
        <w:t>Л.А.Кратко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E56BB4">
          <w:pgSz w:w="11909" w:h="16834"/>
          <w:pgMar w:top="142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>от</w:t>
      </w:r>
      <w:r w:rsidR="00DA0223">
        <w:t xml:space="preserve"> </w:t>
      </w:r>
      <w:r w:rsidR="004460AE">
        <w:t>28.12.2</w:t>
      </w:r>
      <w:r w:rsidR="00A42E4F">
        <w:t xml:space="preserve">2 </w:t>
      </w:r>
      <w:r w:rsidR="004460AE">
        <w:t xml:space="preserve"> г.</w:t>
      </w:r>
      <w:r>
        <w:t xml:space="preserve"> №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</w:t>
      </w:r>
      <w:r w:rsidR="00A42E4F">
        <w:t>2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Объем расходов на 20</w:t>
            </w:r>
            <w:r w:rsidR="0006243E">
              <w:rPr>
                <w:sz w:val="22"/>
                <w:szCs w:val="22"/>
              </w:rPr>
              <w:t>20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(тыс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уб.) &lt;2&gt;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</w:t>
            </w:r>
            <w:r w:rsidR="00DA022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DC6D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CD4F51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</w:t>
            </w:r>
            <w:r w:rsidR="00DA0223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DC6D2C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</w:t>
            </w:r>
            <w:r w:rsidR="00DA0223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</w:t>
            </w:r>
            <w:r w:rsidR="00A42E4F">
              <w:rPr>
                <w:sz w:val="22"/>
                <w:szCs w:val="22"/>
              </w:rPr>
              <w:t>2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 xml:space="preserve">2.1Усиление </w:t>
            </w:r>
            <w:proofErr w:type="spellStart"/>
            <w:r w:rsidRPr="00581AF0">
              <w:rPr>
                <w:rStyle w:val="fontstyle01"/>
              </w:rPr>
              <w:t>антитеррористическойзащищенности</w:t>
            </w:r>
            <w:proofErr w:type="spellEnd"/>
            <w:r w:rsidRPr="00581AF0">
              <w:rPr>
                <w:rStyle w:val="fontstyle01"/>
              </w:rPr>
              <w:t xml:space="preserve">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proofErr w:type="spellStart"/>
            <w:r w:rsidR="00DF5B7B" w:rsidRPr="00581AF0">
              <w:rPr>
                <w:rStyle w:val="fontstyle01"/>
              </w:rPr>
              <w:t>антитеррористическойзащищенностиобъектов</w:t>
            </w:r>
            <w:proofErr w:type="spellEnd"/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 xml:space="preserve">и устранение </w:t>
            </w:r>
            <w:r w:rsidR="00960FC4" w:rsidRPr="00581AF0">
              <w:rPr>
                <w:sz w:val="22"/>
                <w:szCs w:val="22"/>
              </w:rPr>
              <w:lastRenderedPageBreak/>
              <w:t>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336E6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336E6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DA022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rPr>
                <w:sz w:val="22"/>
                <w:szCs w:val="22"/>
              </w:rPr>
              <w:t>До 30.04.2021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194FAD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194FAD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DC6D2C" w:rsidRPr="00581AF0" w:rsidRDefault="00DC6D2C" w:rsidP="00EB25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D1455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D1455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</w:t>
            </w:r>
            <w:r w:rsidR="00DA0223">
              <w:rPr>
                <w:sz w:val="22"/>
                <w:szCs w:val="22"/>
              </w:rPr>
              <w:t>1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Устранениенеобоснованныхзапретов иограничений в областипредпринимательскойдеятельности</w:t>
            </w:r>
          </w:p>
          <w:p w:rsidR="00211257" w:rsidRPr="00581AF0" w:rsidRDefault="00211257" w:rsidP="006227A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AF14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7"/>
    <w:rsid w:val="00023ED7"/>
    <w:rsid w:val="00032AB6"/>
    <w:rsid w:val="000500B6"/>
    <w:rsid w:val="0006243E"/>
    <w:rsid w:val="00077843"/>
    <w:rsid w:val="001B23C5"/>
    <w:rsid w:val="001F7475"/>
    <w:rsid w:val="00211257"/>
    <w:rsid w:val="002135E8"/>
    <w:rsid w:val="00214719"/>
    <w:rsid w:val="00362A85"/>
    <w:rsid w:val="003843AA"/>
    <w:rsid w:val="004460AE"/>
    <w:rsid w:val="004B1E67"/>
    <w:rsid w:val="005005D4"/>
    <w:rsid w:val="00581AF0"/>
    <w:rsid w:val="00582E27"/>
    <w:rsid w:val="005B7994"/>
    <w:rsid w:val="006227A2"/>
    <w:rsid w:val="0066577B"/>
    <w:rsid w:val="0069474D"/>
    <w:rsid w:val="007C6008"/>
    <w:rsid w:val="0082274A"/>
    <w:rsid w:val="008A1941"/>
    <w:rsid w:val="008C289E"/>
    <w:rsid w:val="0091755E"/>
    <w:rsid w:val="00960FC4"/>
    <w:rsid w:val="009839C6"/>
    <w:rsid w:val="00995EBE"/>
    <w:rsid w:val="009F0CBD"/>
    <w:rsid w:val="00A27BA8"/>
    <w:rsid w:val="00A42E4F"/>
    <w:rsid w:val="00AB2522"/>
    <w:rsid w:val="00AF14CB"/>
    <w:rsid w:val="00B91AE1"/>
    <w:rsid w:val="00B9736B"/>
    <w:rsid w:val="00BB1C53"/>
    <w:rsid w:val="00BB1DAA"/>
    <w:rsid w:val="00C72426"/>
    <w:rsid w:val="00CD4F51"/>
    <w:rsid w:val="00CE71A2"/>
    <w:rsid w:val="00DA0223"/>
    <w:rsid w:val="00DA5020"/>
    <w:rsid w:val="00DC6D2C"/>
    <w:rsid w:val="00DD7190"/>
    <w:rsid w:val="00DE59F8"/>
    <w:rsid w:val="00DF5B7B"/>
    <w:rsid w:val="00E12176"/>
    <w:rsid w:val="00E3130B"/>
    <w:rsid w:val="00E339AD"/>
    <w:rsid w:val="00E411A6"/>
    <w:rsid w:val="00E52B00"/>
    <w:rsid w:val="00E56BB4"/>
    <w:rsid w:val="00E7027E"/>
    <w:rsid w:val="00EB256F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CA02-6A3E-4644-B6AF-0268E5C6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2022-01-11T05:44:00Z</cp:lastPrinted>
  <dcterms:created xsi:type="dcterms:W3CDTF">2018-07-20T05:51:00Z</dcterms:created>
  <dcterms:modified xsi:type="dcterms:W3CDTF">2023-01-11T12:33:00Z</dcterms:modified>
</cp:coreProperties>
</file>