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A8" w:rsidRPr="00D85AAF" w:rsidRDefault="00130CA8" w:rsidP="00130CA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РОСТОВСКАЯ ОБЛАСТЬ</w:t>
      </w:r>
    </w:p>
    <w:p w:rsidR="00130CA8" w:rsidRPr="00D85AAF" w:rsidRDefault="00130CA8" w:rsidP="00130CA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</w:t>
      </w:r>
    </w:p>
    <w:p w:rsidR="00130CA8" w:rsidRPr="00D85AAF" w:rsidRDefault="00130CA8" w:rsidP="00130CA8">
      <w:pPr>
        <w:pBdr>
          <w:bottom w:val="single" w:sz="12" w:space="1" w:color="000000"/>
        </w:pBd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A532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ЛАКЕДЕМОНОВС</w:t>
      </w:r>
      <w:r w:rsidRPr="00D8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КОЕ СЕЛЬСКОЕ ПОСЕЛЕНИЕ»</w:t>
      </w:r>
    </w:p>
    <w:p w:rsidR="00130CA8" w:rsidRPr="00D85AAF" w:rsidRDefault="00130CA8" w:rsidP="00130CA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ДЕПУТАТОВ </w:t>
      </w:r>
      <w:r w:rsidR="00A532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ЛАКЕДЕМОНОВС</w:t>
      </w:r>
      <w:r w:rsidRPr="00D8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КОГО СЕЛЬСКОГО ПОСЕЛЕНИЯ</w:t>
      </w:r>
    </w:p>
    <w:p w:rsidR="00130CA8" w:rsidRPr="00D85AAF" w:rsidRDefault="00130CA8" w:rsidP="00130CA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0CA8" w:rsidRPr="00D85AAF" w:rsidRDefault="00A12E90" w:rsidP="00A12E90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</w:t>
      </w:r>
      <w:r w:rsidR="00130CA8" w:rsidRPr="00D85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130CA8" w:rsidRPr="00D85AAF" w:rsidRDefault="00130CA8" w:rsidP="00130C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решение Собрания депутатов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от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A6EDA">
        <w:rPr>
          <w:rFonts w:ascii="Times New Roman" w:eastAsia="Times New Roman" w:hAnsi="Times New Roman" w:cs="Times New Roman"/>
          <w:sz w:val="26"/>
          <w:szCs w:val="26"/>
          <w:lang w:eastAsia="ru-RU"/>
        </w:rPr>
        <w:t>7.20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187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Положения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 процессе в </w:t>
      </w:r>
      <w:proofErr w:type="spellStart"/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и»</w:t>
      </w:r>
    </w:p>
    <w:p w:rsidR="00130CA8" w:rsidRPr="00D85AAF" w:rsidRDefault="00130CA8" w:rsidP="00130C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Собранием депутатов</w:t>
      </w:r>
    </w:p>
    <w:p w:rsidR="00130CA8" w:rsidRPr="00D85AAF" w:rsidRDefault="00A53203" w:rsidP="00130CA8">
      <w:pPr>
        <w:tabs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130CA8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="00130CA8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020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130CA8" w:rsidRPr="000204C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204CF" w:rsidRPr="000204CF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130CA8" w:rsidRPr="00020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0204CF" w:rsidRPr="00020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="00130CA8" w:rsidRPr="00020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B90788" w:rsidRPr="000204C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0CA8" w:rsidRPr="00020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130CA8" w:rsidRPr="00D85AAF" w:rsidRDefault="00130CA8" w:rsidP="00556100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Российской Федерации,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кое</w:t>
      </w:r>
      <w:proofErr w:type="spell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Собрание депутатов </w:t>
      </w:r>
      <w:proofErr w:type="spellStart"/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130CA8" w:rsidRPr="00D85AAF" w:rsidRDefault="00130CA8" w:rsidP="00130CA8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7B4481" w:rsidRDefault="00130CA8" w:rsidP="00130CA8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BC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приложени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Собрания депутатов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от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30.07.2021 № 187 </w:t>
      </w:r>
      <w:r w:rsidR="00A53203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бюджетном процессе в Лакедемоновс</w:t>
      </w:r>
      <w:r w:rsidR="00A53203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53203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53203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р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7A2224" w:rsidRPr="007A2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12.04.2022 № 39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D6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4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7B448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42F6" w:rsidRDefault="007B4481" w:rsidP="00130CA8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BCA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872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F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статью 1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72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7238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72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</w:t>
      </w:r>
      <w:r w:rsidR="00130CA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008B" w:rsidRPr="005E008B" w:rsidRDefault="00AE31D3" w:rsidP="00A53203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E008B" w:rsidRPr="005E008B">
        <w:rPr>
          <w:rFonts w:ascii="Times New Roman" w:eastAsia="Calibri" w:hAnsi="Times New Roman" w:cs="Times New Roman"/>
          <w:sz w:val="26"/>
          <w:szCs w:val="26"/>
        </w:rPr>
        <w:t>Статья 1</w:t>
      </w:r>
      <w:r w:rsidR="00A53203">
        <w:rPr>
          <w:rFonts w:ascii="Times New Roman" w:eastAsia="Calibri" w:hAnsi="Times New Roman" w:cs="Times New Roman"/>
          <w:sz w:val="26"/>
          <w:szCs w:val="26"/>
        </w:rPr>
        <w:t>8</w:t>
      </w:r>
      <w:r w:rsidR="005E008B" w:rsidRPr="005E008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5E008B" w:rsidRPr="005E008B">
        <w:rPr>
          <w:rFonts w:ascii="Times New Roman" w:eastAsia="Calibri" w:hAnsi="Times New Roman" w:cs="Times New Roman"/>
          <w:b/>
          <w:sz w:val="26"/>
          <w:szCs w:val="26"/>
        </w:rPr>
        <w:t>Ка</w:t>
      </w:r>
      <w:r w:rsidR="005E008B">
        <w:rPr>
          <w:rFonts w:ascii="Times New Roman" w:eastAsia="Calibri" w:hAnsi="Times New Roman" w:cs="Times New Roman"/>
          <w:b/>
          <w:sz w:val="26"/>
          <w:szCs w:val="26"/>
        </w:rPr>
        <w:t>значейское</w:t>
      </w:r>
      <w:r w:rsidR="005E008B" w:rsidRPr="005E008B">
        <w:rPr>
          <w:rFonts w:ascii="Times New Roman" w:eastAsia="Calibri" w:hAnsi="Times New Roman" w:cs="Times New Roman"/>
          <w:b/>
          <w:sz w:val="26"/>
          <w:szCs w:val="26"/>
        </w:rPr>
        <w:t xml:space="preserve"> обслуживание исполнения </w:t>
      </w:r>
      <w:r w:rsidR="00806DA0">
        <w:rPr>
          <w:rFonts w:ascii="Times New Roman" w:eastAsia="Calibri" w:hAnsi="Times New Roman" w:cs="Times New Roman"/>
          <w:b/>
          <w:sz w:val="26"/>
          <w:szCs w:val="26"/>
        </w:rPr>
        <w:t xml:space="preserve">бюджета </w:t>
      </w:r>
      <w:r w:rsidR="00A53203">
        <w:rPr>
          <w:rFonts w:ascii="Times New Roman" w:eastAsia="Calibri" w:hAnsi="Times New Roman" w:cs="Times New Roman"/>
          <w:b/>
          <w:sz w:val="26"/>
          <w:szCs w:val="26"/>
        </w:rPr>
        <w:t>Лакедемоновс</w:t>
      </w:r>
      <w:r w:rsidR="00806DA0">
        <w:rPr>
          <w:rFonts w:ascii="Times New Roman" w:eastAsia="Calibri" w:hAnsi="Times New Roman" w:cs="Times New Roman"/>
          <w:b/>
          <w:sz w:val="26"/>
          <w:szCs w:val="26"/>
        </w:rPr>
        <w:t>кого сельского поселения</w:t>
      </w:r>
    </w:p>
    <w:p w:rsidR="005E008B" w:rsidRPr="005E008B" w:rsidRDefault="005E008B" w:rsidP="005E008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5E008B">
        <w:rPr>
          <w:rFonts w:ascii="Times New Roman" w:eastAsia="Calibri" w:hAnsi="Times New Roman" w:cs="Times New Roman"/>
          <w:sz w:val="26"/>
          <w:szCs w:val="26"/>
        </w:rPr>
        <w:t>Ка</w:t>
      </w:r>
      <w:r>
        <w:rPr>
          <w:rFonts w:ascii="Times New Roman" w:eastAsia="Calibri" w:hAnsi="Times New Roman" w:cs="Times New Roman"/>
          <w:sz w:val="26"/>
          <w:szCs w:val="26"/>
        </w:rPr>
        <w:t>значейское</w:t>
      </w:r>
      <w:r w:rsidRPr="005E008B">
        <w:rPr>
          <w:rFonts w:ascii="Times New Roman" w:eastAsia="Calibri" w:hAnsi="Times New Roman" w:cs="Times New Roman"/>
          <w:sz w:val="26"/>
          <w:szCs w:val="26"/>
        </w:rPr>
        <w:t xml:space="preserve"> обслуживание исполнения </w:t>
      </w:r>
      <w:r w:rsidR="00806DA0">
        <w:rPr>
          <w:rFonts w:ascii="Times New Roman" w:eastAsia="Calibri" w:hAnsi="Times New Roman" w:cs="Times New Roman"/>
          <w:sz w:val="26"/>
          <w:szCs w:val="26"/>
        </w:rPr>
        <w:t xml:space="preserve">бюджета </w:t>
      </w:r>
      <w:r w:rsidR="00A53203">
        <w:rPr>
          <w:rFonts w:ascii="Times New Roman" w:eastAsia="Calibri" w:hAnsi="Times New Roman" w:cs="Times New Roman"/>
          <w:sz w:val="26"/>
          <w:szCs w:val="26"/>
        </w:rPr>
        <w:t>Лакедемоновс</w:t>
      </w:r>
      <w:r w:rsidR="00806DA0">
        <w:rPr>
          <w:rFonts w:ascii="Times New Roman" w:eastAsia="Calibri" w:hAnsi="Times New Roman" w:cs="Times New Roman"/>
          <w:sz w:val="26"/>
          <w:szCs w:val="26"/>
        </w:rPr>
        <w:t>кого сельского поселения</w:t>
      </w:r>
      <w:r w:rsidR="00520C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E008B">
        <w:rPr>
          <w:rFonts w:ascii="Times New Roman" w:eastAsia="Calibri" w:hAnsi="Times New Roman" w:cs="Times New Roman"/>
          <w:sz w:val="26"/>
          <w:szCs w:val="26"/>
        </w:rPr>
        <w:t>осуществляется Федеральным казначейством.</w:t>
      </w:r>
    </w:p>
    <w:p w:rsidR="00AE31D3" w:rsidRPr="00AE31D3" w:rsidRDefault="005E008B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Администрация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520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AE31D3" w:rsidRP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случаях, установленных решением о бюджете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AE31D3" w:rsidRP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>, вправе осуществлять казначейское сопровождение в отношении средств, определенных в соответствии со статьей 242.26 Бюджетного кодекса Российской Федерации.</w:t>
      </w:r>
    </w:p>
    <w:p w:rsidR="00A67100" w:rsidRDefault="00AE31D3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Казначейское сопровождение средств, определенных в соответствии с пунктом 1 статьи 242.26 Бюджетного кодекса Российской Федерации, осуществляется </w:t>
      </w:r>
      <w:r w:rsidR="00EB5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520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</w:t>
      </w:r>
      <w:r w:rsidR="00EB5E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Федеральным казначейством при осуществлении им отдельных функций </w:t>
      </w:r>
      <w:r w:rsidR="00EB5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520C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</w:t>
      </w:r>
      <w:r w:rsidR="00EB5E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со статьей 220.2 Бюджетного кодекса Российской Федерации.</w:t>
      </w:r>
      <w:r w:rsidR="00AA421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02C8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02C84" w:rsidRDefault="00802C84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статью 3</w:t>
      </w:r>
      <w:r w:rsidR="005172C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абзацем вторым следующего содержания:</w:t>
      </w:r>
    </w:p>
    <w:p w:rsidR="00A431E1" w:rsidRDefault="00A431E1" w:rsidP="00A431E1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принимает решение о принятии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первом чтении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о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бюджете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462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и плановый период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указанным решением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назначаются публичные слушания по проекту решения о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бюджете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46276B" w:rsidRPr="00462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27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очередной финансовый год и плановый период в порядке, предусмотренном Уставом муниципального образования «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4627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кое сельское поселение» и статьей</w:t>
      </w:r>
      <w:proofErr w:type="gramEnd"/>
      <w:r w:rsidR="00462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0C491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6276B">
        <w:rPr>
          <w:rFonts w:ascii="Times New Roman" w:eastAsia="Times New Roman" w:hAnsi="Times New Roman" w:cs="Times New Roman"/>
          <w:sz w:val="26"/>
          <w:szCs w:val="26"/>
          <w:lang w:eastAsia="ru-RU"/>
        </w:rPr>
        <w:t>.1 настоящего Положения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A431E1" w:rsidRDefault="00A431E1" w:rsidP="00A431E1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дополнить статьей 3</w:t>
      </w:r>
      <w:r w:rsidR="005172C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 следующего содержания:</w:t>
      </w:r>
    </w:p>
    <w:p w:rsidR="00A431E1" w:rsidRDefault="00A431E1" w:rsidP="00A431E1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62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172C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Pr="00A431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Публичные слушания по проекту решения о </w:t>
      </w:r>
      <w:r w:rsidR="00806D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бюджете </w:t>
      </w:r>
      <w:r w:rsidR="00A53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кого сельского поселения</w:t>
      </w:r>
      <w:r w:rsidR="004627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очередной финансовый год и плановый период</w:t>
      </w:r>
    </w:p>
    <w:p w:rsidR="00A431E1" w:rsidRPr="00A431E1" w:rsidRDefault="00A431E1" w:rsidP="00A431E1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62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</w:t>
      </w:r>
      <w:r w:rsidR="004A66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назначении</w:t>
      </w:r>
      <w:r w:rsidR="00462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убличны</w:t>
      </w:r>
      <w:r w:rsidR="0046276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46276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462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бюджете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27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очередной финансовый год и плановый период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2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принимается Собранием депутатов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4627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852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431E1" w:rsidRPr="00A431E1" w:rsidRDefault="00A431E1" w:rsidP="00A431E1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Решение о </w:t>
      </w:r>
      <w:r w:rsidR="004A66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назначении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</w:t>
      </w:r>
      <w:r w:rsidR="001A3132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</w:t>
      </w:r>
      <w:r w:rsidR="001A3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бюджете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1A3132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31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очередной финансовый год и плановый период</w:t>
      </w:r>
      <w:r w:rsidR="001A3132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 содержать следующую информацию:</w:t>
      </w:r>
    </w:p>
    <w:p w:rsidR="00A431E1" w:rsidRPr="00A431E1" w:rsidRDefault="001A3132" w:rsidP="00A431E1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A431E1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время и место проведения публичных слушаний;</w:t>
      </w:r>
    </w:p>
    <w:p w:rsidR="007A1E69" w:rsidRDefault="007A1E69" w:rsidP="007A1E69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порядок пр</w:t>
      </w:r>
      <w:r w:rsidR="001B75D5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предложений и замечаний по </w:t>
      </w:r>
      <w:r w:rsid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вынесенному на публичные слушания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решения о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бюджете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и плановый период</w:t>
      </w:r>
      <w:r w:rsidR="001B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</w:t>
      </w:r>
      <w:r w:rsidR="00BD5E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официального</w:t>
      </w:r>
      <w:r w:rsidR="00BD5E47" w:rsidRPr="00BD5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5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BD5E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1E69" w:rsidRDefault="007A1E69" w:rsidP="007A1E69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сведения о лице или органе, уполномоченном на прием предложений и замечаний по проекту решения о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бюджете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и плановый период;</w:t>
      </w:r>
    </w:p>
    <w:p w:rsidR="007A1E69" w:rsidRDefault="007A1E69" w:rsidP="007A1E69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сведения об органе, уполномоченном на проведение публичных слушаний.</w:t>
      </w:r>
    </w:p>
    <w:p w:rsidR="007A1E69" w:rsidRDefault="007A1E69" w:rsidP="00A431E1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7A1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Собрания депутатов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Pr="007A1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о назначении публичных слушаний 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бюджете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очередной финансовый год и плановый период</w:t>
      </w:r>
      <w:r w:rsidRPr="007A1E6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проект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бюджете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очередной финансовый год и плановый период</w:t>
      </w:r>
      <w:r w:rsidRPr="007A1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чем за 7 календарных дней до дня проведения публичных слушаний подлежат официальному опубликованию (обнародованию)</w:t>
      </w:r>
      <w:r w:rsidR="0081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размещению на </w:t>
      </w:r>
      <w:r w:rsidR="0024137B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</w:t>
      </w:r>
      <w:r w:rsidR="0024137B" w:rsidRPr="00BD5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24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</w:t>
      </w:r>
      <w:r w:rsidR="00816922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</w:t>
      </w:r>
      <w:r w:rsidRPr="007A1E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1E69" w:rsidRDefault="007A1E69" w:rsidP="00A431E1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Публичные слушания 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бюджете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очередной финансовый год и плановый период проводятся </w:t>
      </w:r>
      <w:r w:rsidRPr="00A12E9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 </w:t>
      </w:r>
      <w:proofErr w:type="gramStart"/>
      <w:r w:rsidRPr="00A12E9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позднее</w:t>
      </w:r>
      <w:proofErr w:type="gramEnd"/>
      <w:r w:rsidRPr="00A12E9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чем за 10 дней</w:t>
      </w:r>
      <w:r w:rsidRPr="0069274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81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дня рассмотрения Собранием депутатов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1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</w:t>
      </w:r>
      <w:r w:rsidR="00816922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81692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16922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6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бюджете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816922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69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очередной финансовый год и плановый период во втором чтении.</w:t>
      </w:r>
    </w:p>
    <w:p w:rsidR="009424E3" w:rsidRPr="00A431E1" w:rsidRDefault="00A431E1" w:rsidP="009424E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 </w:t>
      </w:r>
      <w:r w:rsidR="00942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Поступившие от участников публичных слушаний предложения и замечания по вынесенному на публичные слушания проекту решения о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бюджете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942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и плановый период </w:t>
      </w:r>
      <w:r w:rsidR="009424E3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обобщаются </w:t>
      </w:r>
      <w:r w:rsidR="009424E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органом, уполномоченным на проведение публичных слушаний</w:t>
      </w:r>
      <w:r w:rsidR="009424E3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24E3" w:rsidRPr="00A431E1" w:rsidRDefault="009424E3" w:rsidP="009424E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предложения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носят рекомендательный характер.</w:t>
      </w:r>
    </w:p>
    <w:p w:rsidR="00A431E1" w:rsidRPr="00A431E1" w:rsidRDefault="009424E3" w:rsidP="009424E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9019D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431E1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</w:t>
      </w:r>
      <w:r w:rsidR="009019D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A431E1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</w:t>
      </w:r>
      <w:r w:rsidR="00B77EAD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</w:t>
      </w:r>
      <w:r w:rsidR="00B77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бюджете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B77EAD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7E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очередной финансовый год и плановый период</w:t>
      </w:r>
      <w:r w:rsidR="00B77EAD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19DE" w:rsidRPr="00A12E9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течение трех рабочих дней</w:t>
      </w:r>
      <w:r w:rsidR="009019DE" w:rsidRPr="0069274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901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органом, уполномоченным на проведение публичных слушаний, </w:t>
      </w:r>
      <w:r w:rsidR="00901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составляется заключение с мотивированным обоснованием принятого решения</w:t>
      </w:r>
      <w:r w:rsidR="00A431E1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7C82" w:rsidRDefault="009424E3" w:rsidP="00A431E1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431E1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97C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 р</w:t>
      </w:r>
      <w:r w:rsidR="00A431E1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</w:t>
      </w:r>
      <w:r w:rsidR="00097C82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A431E1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C8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="00097C82" w:rsidRPr="00097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C82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</w:t>
      </w:r>
      <w:r w:rsidR="00097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бюджете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097C82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C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очередной финансовый год и плановый период</w:t>
      </w:r>
      <w:r w:rsidR="00A431E1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</w:t>
      </w:r>
      <w:r w:rsidR="00097C8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431E1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в </w:t>
      </w:r>
      <w:r w:rsidR="00097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депутатов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097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через </w:t>
      </w:r>
      <w:r w:rsidR="00097C82" w:rsidRPr="00A12E9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комиссию по бюджету, экономической политике, налогам и муниципальной собственности</w:t>
      </w:r>
      <w:r w:rsidR="00A431E1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2740" w:rsidRDefault="009424E3" w:rsidP="00A431E1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97C82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Заключение о р</w:t>
      </w:r>
      <w:r w:rsidR="00097C82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</w:t>
      </w:r>
      <w:r w:rsidR="00097C82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097C82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C8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="00097C82" w:rsidRPr="00097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C82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</w:t>
      </w:r>
      <w:r w:rsidR="00097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бюджете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097C82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очередной финансовый год и плановый период подлежит обязательному рассмотрению Собранием депутатов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097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при рассмотрении во втором чтении проекта решения о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бюджете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097C82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C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очередной финансовый год и плановый период.</w:t>
      </w:r>
    </w:p>
    <w:p w:rsidR="00692740" w:rsidRDefault="009424E3" w:rsidP="00A431E1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92740"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</w:t>
      </w:r>
      <w:r w:rsidR="00692740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</w:t>
      </w:r>
      <w:r w:rsid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бюджете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692740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очередной финансовый год и плановый период </w:t>
      </w:r>
      <w:r w:rsidR="00692740"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(обнародованию) </w:t>
      </w:r>
      <w:r w:rsidR="00692740" w:rsidRPr="00A12E9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 позднее чем через 10</w:t>
      </w:r>
      <w:r w:rsidR="005172C7" w:rsidRPr="00A12E9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692740" w:rsidRPr="00A12E9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дней</w:t>
      </w:r>
      <w:r w:rsidR="00692740" w:rsidRPr="00A12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2740"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окончания публичных слушаний</w:t>
      </w:r>
      <w:r w:rsidR="005172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137B" w:rsidRDefault="009424E3" w:rsidP="00BF3B0A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92740" w:rsidRPr="00692740">
        <w:t xml:space="preserve"> </w:t>
      </w:r>
      <w:r w:rsidR="001B75D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692740"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размещения материалов и информации, указанных в </w:t>
      </w:r>
      <w:r w:rsidR="00EE79E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пунктах 2 и 3 настоящей статьи</w:t>
      </w:r>
      <w:r w:rsidR="00692740"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обеспечения возможности представления жителями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692740"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своих замечаний и предложений по проекту </w:t>
      </w:r>
      <w:r w:rsidR="00EE7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бюджете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EE79EF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79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очередной финансовый год и плановый период</w:t>
      </w:r>
      <w:r w:rsidR="00692740"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для участия жителей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692740"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в публичных слушаниях </w:t>
      </w:r>
      <w:r w:rsidR="00EE7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решения о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бюджете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EE79EF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79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очередной финансовый год и плановый период</w:t>
      </w:r>
      <w:r w:rsidR="00EE79EF"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7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Собрания депутатов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EE7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</w:t>
      </w:r>
      <w:r w:rsidR="00692740"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EE7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r w:rsidR="00BF3B0A" w:rsidRP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F3B0A" w:rsidRP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</w:t>
      </w:r>
      <w:r w:rsid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</w:t>
      </w:r>
      <w:r w:rsidR="00BF3B0A" w:rsidRP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BF3B0A" w:rsidRP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03.02.2022 </w:t>
      </w:r>
      <w:r w:rsid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F3B0A" w:rsidRP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101</w:t>
      </w:r>
      <w:r w:rsid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F3B0A" w:rsidRP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использования федеральной государственной информационной системы </w:t>
      </w:r>
      <w:r w:rsid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3B0A" w:rsidRP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портал государственных и муниципальных услуг (функций)</w:t>
      </w:r>
      <w:r w:rsid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F3B0A" w:rsidRP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организации и проведения публичных слушаний</w:t>
      </w:r>
      <w:r w:rsid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6D36" w:rsidRDefault="0024137B" w:rsidP="00855E6F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Pr="0024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Собранием депутатов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указанного в первом абзаце настоящего пункта решения, на официальном сайте</w:t>
      </w:r>
      <w:r w:rsidRPr="0024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в информационно-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телекоммуникационной сети «Интернет» размещается оповещение о </w:t>
      </w:r>
      <w:r w:rsidR="004A66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</w:t>
      </w:r>
      <w:r w:rsidRPr="0024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бюджете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очередной финансовый год и плановый период</w:t>
      </w:r>
      <w:r w:rsidRPr="0024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0148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дается ссылка на адрес</w:t>
      </w:r>
      <w:r w:rsidR="007C0148" w:rsidRPr="007C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0148"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7C014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7C0148"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</w:t>
      </w:r>
      <w:r w:rsidR="007C014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7C0148"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</w:t>
      </w:r>
      <w:r w:rsidR="007C014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7C0148"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</w:t>
      </w:r>
      <w:r w:rsidR="007C014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C0148"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«Единый портал государственных и муниципальных услуг (функций)»</w:t>
      </w:r>
      <w:r w:rsidR="007C014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которому можно ознакомиться с материалами и информацией о публичных слушаниях и принять в них участие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F6CE6" w:rsidRDefault="00257345" w:rsidP="00855E6F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BF6CE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5</w:t>
      </w:r>
      <w:r w:rsidR="00B102B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F6CE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F6CE6" w:rsidRDefault="00BF6CE6" w:rsidP="00855E6F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1.4.1. дополнить </w:t>
      </w:r>
      <w:r w:rsidR="0020038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1.1 следующего содержания:</w:t>
      </w:r>
    </w:p>
    <w:p w:rsidR="00200388" w:rsidRPr="00200388" w:rsidRDefault="00200388" w:rsidP="00200388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«1.1.</w:t>
      </w:r>
      <w:r w:rsidRPr="00200388">
        <w:t xml:space="preserve"> </w:t>
      </w:r>
      <w:r w:rsidRPr="00200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Pr="00200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200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решение о принятии к рассмотрению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годового отчета</w:t>
      </w:r>
      <w:r w:rsidRPr="00200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200388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200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200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</w:t>
      </w:r>
      <w:r w:rsidRPr="0020038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ивается</w:t>
      </w:r>
      <w:r w:rsidRPr="00200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дат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00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по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годового отчета</w:t>
      </w:r>
      <w:r w:rsidRPr="00200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2003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0388" w:rsidRDefault="00200388" w:rsidP="00200388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отклонения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Собранием</w:t>
      </w:r>
      <w:r w:rsidRPr="00200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200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00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годового отчета</w:t>
      </w:r>
      <w:r w:rsidRPr="00200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200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возвращается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</w:t>
      </w:r>
      <w:r w:rsidRPr="00200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устранения фактов недостоверного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(</w:t>
      </w:r>
      <w:r w:rsidRPr="00200388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003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неполного отражения данных и повторного представления в срок, не превышающий одного месяца.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A6635" w:rsidRDefault="004A6635" w:rsidP="00200388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1.4.2. пункт 2 после слов «Регламентом Собрания депутатов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поселения» дополнить словами «и статьей 5</w:t>
      </w:r>
      <w:r w:rsidR="00B102B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 настоящего Положения»;</w:t>
      </w:r>
    </w:p>
    <w:p w:rsidR="00257345" w:rsidRDefault="004A6635" w:rsidP="00855E6F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статьей 5</w:t>
      </w:r>
      <w:r w:rsidR="00B102B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>.1 следующего содержания:</w:t>
      </w:r>
    </w:p>
    <w:p w:rsidR="00257345" w:rsidRPr="00257345" w:rsidRDefault="00257345" w:rsidP="00257345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«Статья 50.1.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73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Публичные слушания по годовому отчету об исполнении </w:t>
      </w:r>
      <w:r w:rsidR="00806D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бюджета </w:t>
      </w:r>
      <w:r w:rsidR="00A53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кого сельского поселения</w:t>
      </w:r>
    </w:p>
    <w:p w:rsidR="00257345" w:rsidRPr="00257345" w:rsidRDefault="00BF6CE6" w:rsidP="00257345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57345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по годовому отчету об исполнении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257345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57345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257345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представления годового отчета об исполнении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257345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отчетный год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депутатов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257345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6CE6" w:rsidRDefault="00BF6CE6" w:rsidP="00257345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Решение о </w:t>
      </w:r>
      <w:r w:rsidR="00E950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годовому отчету об исполнении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принимается председателем Собрания депутатов – главой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поселения.</w:t>
      </w:r>
    </w:p>
    <w:p w:rsidR="00106E75" w:rsidRPr="00A431E1" w:rsidRDefault="00BF6CE6" w:rsidP="00106E75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06E75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 </w:t>
      </w:r>
      <w:r w:rsidR="004A66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назначении</w:t>
      </w:r>
      <w:r w:rsidR="00106E75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по </w:t>
      </w:r>
      <w:r w:rsidR="00106E75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годовому отчету об исполнении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106E75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содержать следующую информацию:</w:t>
      </w:r>
    </w:p>
    <w:p w:rsidR="00106E75" w:rsidRPr="00A431E1" w:rsidRDefault="00106E75" w:rsidP="00106E75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время и место проведения публичных слушаний;</w:t>
      </w:r>
    </w:p>
    <w:p w:rsidR="00106E75" w:rsidRDefault="00106E75" w:rsidP="00106E75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порядок представления предложений и замечаний по вынесенному на публичные слушания проекту 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посредством официального</w:t>
      </w:r>
      <w:r w:rsidRPr="00BD5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в информационно-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телекоммуникационной сети «Интернет»;</w:t>
      </w:r>
    </w:p>
    <w:p w:rsidR="00106E75" w:rsidRDefault="00106E75" w:rsidP="00106E75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сведения о лице или органе, уполномоченном на прием предложений и замечаний по проекту 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6E75" w:rsidRDefault="00106E75" w:rsidP="00106E75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сведения об органе, уполномоченном на проведение публичных слушаний.</w:t>
      </w:r>
    </w:p>
    <w:p w:rsidR="00E950C7" w:rsidRDefault="00106E75" w:rsidP="00E950C7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E950C7" w:rsidRPr="007A1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назначении публичных слушаний </w:t>
      </w:r>
      <w:r w:rsidR="00E950C7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E950C7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годовому отчету об исполнении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E950C7" w:rsidRPr="007A1E6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проект</w:t>
      </w:r>
      <w:r w:rsidR="00E950C7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50C7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</w:t>
      </w:r>
      <w:r w:rsidR="00E950C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E950C7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</w:t>
      </w:r>
      <w:r w:rsidR="00E950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950C7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E950C7" w:rsidRPr="007A1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чем за 7 календарных дней до дня проведения публичных слушаний подлежат официальному опубликованию (обнародованию)</w:t>
      </w:r>
      <w:r w:rsidR="00E95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размещению на официальном</w:t>
      </w:r>
      <w:r w:rsidR="00E950C7" w:rsidRPr="00BD5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5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E950C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в информационно-телекоммуникационной сети «Интернет»</w:t>
      </w:r>
      <w:r w:rsidR="00E950C7" w:rsidRPr="007A1E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6E75" w:rsidRPr="00257345" w:rsidRDefault="00106E75" w:rsidP="00106E75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п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бюджета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опубликования решения </w:t>
      </w:r>
      <w:r w:rsidRPr="007A1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назначении публичных слушаний 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годовому отчету об исполнении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 дня проведения публичных слушаний по проекту 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бюджета</w:t>
      </w:r>
      <w:r w:rsidR="00806DA0" w:rsidRP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составлять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7EE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 менее </w:t>
      </w:r>
      <w:r w:rsidR="004A6635" w:rsidRPr="00537EE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</w:t>
      </w:r>
      <w:r w:rsidRPr="00537EE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дней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06E75" w:rsidRDefault="00F76919" w:rsidP="00F76919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</w:t>
      </w:r>
      <w:r w:rsidR="00106E75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</w:t>
      </w:r>
      <w:r w:rsidR="00106E75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106E75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06E75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</w:t>
      </w:r>
      <w:r w:rsidR="00106E75" w:rsidRPr="00537EE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 </w:t>
      </w:r>
      <w:proofErr w:type="gramStart"/>
      <w:r w:rsidR="00106E75" w:rsidRPr="00537EE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позднее</w:t>
      </w:r>
      <w:proofErr w:type="gramEnd"/>
      <w:r w:rsidR="00106E75" w:rsidRPr="00537EE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чем за 10 дней</w:t>
      </w:r>
      <w:r w:rsidR="00106E75" w:rsidRPr="0069274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дня рассмотрения Собранием депутатов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</w:t>
      </w:r>
      <w:r w:rsidR="00106E75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06E75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E75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106E75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06E75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втором чтении.</w:t>
      </w:r>
    </w:p>
    <w:p w:rsidR="00106E75" w:rsidRPr="00A431E1" w:rsidRDefault="004A6635" w:rsidP="00106E75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06E75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Поступившие от участников публичных слушаний предложения и замечания по вынесенному на публичные слушания проекту 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E75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обобщаются 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органом, уполномоченным на проведение публичных слушаний</w:t>
      </w:r>
      <w:r w:rsidR="00106E75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6E75" w:rsidRPr="00A431E1" w:rsidRDefault="00106E75" w:rsidP="00106E75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предложения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носят рекомендательный характер.</w:t>
      </w:r>
    </w:p>
    <w:p w:rsidR="00106E75" w:rsidRPr="00A431E1" w:rsidRDefault="004A6635" w:rsidP="00106E75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>. О</w:t>
      </w:r>
      <w:r w:rsidR="00106E75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106E75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по проекту 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692740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ru-RU"/>
        </w:rPr>
        <w:t xml:space="preserve"> </w:t>
      </w:r>
      <w:r w:rsidR="00106E75" w:rsidRPr="00537EE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течение трех рабочих дней</w:t>
      </w:r>
      <w:r w:rsidR="00106E75" w:rsidRPr="0069274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проведения публичных слушаний органом, уполномоченным на проведение публичных слушаний, составляется заключение с мотивированным обоснованием принятого решения</w:t>
      </w:r>
      <w:r w:rsidR="00106E75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6E75" w:rsidRDefault="004A6635" w:rsidP="00106E75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06E75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 р</w:t>
      </w:r>
      <w:r w:rsidR="00106E75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106E75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="00106E75" w:rsidRPr="00097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E75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106E75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06E75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в 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депутатов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через </w:t>
      </w:r>
      <w:r w:rsidR="00106E75" w:rsidRPr="00097C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106E75" w:rsidRPr="00097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бюджету, экономической политике, налогам и муниципальной собственности</w:t>
      </w:r>
      <w:r w:rsidR="00106E75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6E75" w:rsidRDefault="004A6635" w:rsidP="00106E75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Заключение о р</w:t>
      </w:r>
      <w:r w:rsidR="00106E75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106E75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="00106E75" w:rsidRPr="00097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E75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обязательному рассмотрению Собранием депутатов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при рассмотрении во втором чтении проекта 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6E75" w:rsidRDefault="004A6635" w:rsidP="00106E75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11</w:t>
      </w:r>
      <w:r w:rsidR="00106E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06E75"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</w:t>
      </w:r>
      <w:r w:rsidR="00106E75" w:rsidRPr="00A43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E75"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(обнародованию) </w:t>
      </w:r>
      <w:r w:rsidR="00106E75" w:rsidRPr="00537EE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 позднее чем через 10 дней</w:t>
      </w:r>
      <w:r w:rsidR="00106E75" w:rsidRPr="00692740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ru-RU"/>
        </w:rPr>
        <w:t xml:space="preserve"> </w:t>
      </w:r>
      <w:r w:rsidR="00106E75"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окончания публичных слушаний</w:t>
      </w:r>
      <w:r w:rsidR="00B102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6E75" w:rsidRDefault="00106E75" w:rsidP="00106E75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A663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92740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размещения материалов и информации, указанных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пунктах 3</w:t>
      </w:r>
      <w:r w:rsidR="004A6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</w:t>
      </w:r>
      <w:r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обеспечения возможности представления жителями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своих замечаний и предложений по проекту </w:t>
      </w:r>
      <w:r w:rsidR="004A6635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</w:t>
      </w:r>
      <w:r w:rsidR="004A663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4A6635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</w:t>
      </w:r>
      <w:r w:rsidR="004A663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A6635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для участия жителей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в публичных слушаниях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</w:t>
      </w:r>
      <w:r w:rsidR="004A6635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</w:t>
      </w:r>
      <w:r w:rsidR="004A663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4A6635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</w:t>
      </w:r>
      <w:r w:rsidR="004A663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A6635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="004A6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Собрания депутатов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</w:t>
      </w:r>
      <w:r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r w:rsidRP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</w:t>
      </w:r>
      <w:r w:rsidRP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03.02.2022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использования федеральной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F3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организации и проведения публичных слушаний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6E75" w:rsidRDefault="00106E75" w:rsidP="004A6635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Pr="0024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Собранием депутатов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указанного в первом абзаце настоящего пункта решения, на официальном сайте</w:t>
      </w:r>
      <w:r w:rsidRPr="0024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в информационно-телекоммуникационной сети «Интернет» размещается оповещение </w:t>
      </w:r>
      <w:r w:rsidR="004A6635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</w:t>
      </w:r>
      <w:r w:rsidRPr="0024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</w:t>
      </w:r>
      <w:r w:rsidR="004A6635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</w:t>
      </w:r>
      <w:r w:rsidR="004A663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4A6635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</w:t>
      </w:r>
      <w:r w:rsidR="004A663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A6635" w:rsidRPr="00257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806D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24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дается ссылка на адрес</w:t>
      </w:r>
      <w:r w:rsidRPr="007C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9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«Единый портал государственных и муниципальных услуг (функций)»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которому можно ознакомиться с материалами и информацией о публичных слушаниях и принять в них участие.</w:t>
      </w:r>
      <w:r w:rsidR="004A663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30CA8" w:rsidRDefault="00130CA8" w:rsidP="00130CA8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BC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EE0" w:rsidRPr="00984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Заведующему сектором экономики и финансов </w:t>
      </w:r>
      <w:r w:rsidR="005A2F64" w:rsidRPr="00984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4644" w:rsidRPr="00984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984644" w:rsidRPr="0098464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Лакедемоновского</w:t>
      </w:r>
      <w:proofErr w:type="spellEnd"/>
      <w:r w:rsidR="00984644" w:rsidRPr="00984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984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Кравченко Н.Н.</w:t>
      </w:r>
      <w:r w:rsidR="00984644" w:rsidRPr="00984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F64"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официальное опубликование (обнародование) настоящего решения и </w:t>
      </w:r>
      <w:proofErr w:type="gramStart"/>
      <w:r w:rsidR="005A2F64"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его</w:t>
      </w:r>
      <w:proofErr w:type="gramEnd"/>
      <w:r w:rsidR="005A2F64"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="0053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F64"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</w:t>
      </w:r>
      <w:r w:rsidR="005A2F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proofErr w:type="spellStart"/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="005A2F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="005A2F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A841A3" w:rsidRPr="00D85AAF" w:rsidRDefault="00130CA8" w:rsidP="002345DE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BC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E740B3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</w:t>
      </w:r>
      <w:r w:rsidR="005A2F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 (обнародования)</w:t>
      </w:r>
      <w:r w:rsidR="00A841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4644" w:rsidRDefault="00984644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130CA8" w:rsidRDefault="00130CA8" w:rsidP="00B102B8">
      <w:pPr>
        <w:tabs>
          <w:tab w:val="left" w:pos="808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A5320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02B8">
        <w:rPr>
          <w:rFonts w:ascii="Times New Roman" w:eastAsia="Times New Roman" w:hAnsi="Times New Roman" w:cs="Times New Roman"/>
          <w:sz w:val="26"/>
          <w:szCs w:val="26"/>
        </w:rPr>
        <w:t>В.А. Рыбка</w:t>
      </w:r>
    </w:p>
    <w:p w:rsidR="00130CA8" w:rsidRPr="00D12E51" w:rsidRDefault="00130CA8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30CA8" w:rsidRPr="00D12E51" w:rsidRDefault="00130CA8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12E51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A53203">
        <w:rPr>
          <w:rFonts w:ascii="Times New Roman" w:eastAsia="Times New Roman" w:hAnsi="Times New Roman" w:cs="Times New Roman"/>
          <w:sz w:val="24"/>
          <w:szCs w:val="24"/>
        </w:rPr>
        <w:t>Лакедемонов</w:t>
      </w:r>
      <w:r w:rsidR="00B102B8">
        <w:rPr>
          <w:rFonts w:ascii="Times New Roman" w:eastAsia="Times New Roman" w:hAnsi="Times New Roman" w:cs="Times New Roman"/>
          <w:sz w:val="24"/>
          <w:szCs w:val="24"/>
        </w:rPr>
        <w:t>ка</w:t>
      </w:r>
    </w:p>
    <w:p w:rsidR="00130CA8" w:rsidRPr="00537EE0" w:rsidRDefault="00130CA8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7EE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37EE0" w:rsidRPr="00537EE0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37E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37EE0" w:rsidRPr="00537EE0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537EE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90788" w:rsidRPr="00537EE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7EE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37EE0" w:rsidRDefault="00537EE0" w:rsidP="005E6693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30CA8" w:rsidRPr="00537EE0" w:rsidRDefault="00130CA8" w:rsidP="005E6693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7EE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37EE0" w:rsidRPr="00537EE0">
        <w:rPr>
          <w:rFonts w:ascii="Times New Roman" w:eastAsia="Times New Roman" w:hAnsi="Times New Roman" w:cs="Times New Roman"/>
          <w:sz w:val="24"/>
          <w:szCs w:val="24"/>
        </w:rPr>
        <w:t>43</w:t>
      </w:r>
    </w:p>
    <w:sectPr w:rsidR="00130CA8" w:rsidRPr="00537EE0" w:rsidSect="00984644">
      <w:headerReference w:type="even" r:id="rId7"/>
      <w:headerReference w:type="default" r:id="rId8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EE" w:rsidRDefault="00E55BEE" w:rsidP="00B90788">
      <w:pPr>
        <w:spacing w:after="0" w:line="240" w:lineRule="auto"/>
      </w:pPr>
      <w:r>
        <w:separator/>
      </w:r>
    </w:p>
  </w:endnote>
  <w:endnote w:type="continuationSeparator" w:id="0">
    <w:p w:rsidR="00E55BEE" w:rsidRDefault="00E55BEE" w:rsidP="00B9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EE" w:rsidRDefault="00E55BEE" w:rsidP="00B90788">
      <w:pPr>
        <w:spacing w:after="0" w:line="240" w:lineRule="auto"/>
      </w:pPr>
      <w:r>
        <w:separator/>
      </w:r>
    </w:p>
  </w:footnote>
  <w:footnote w:type="continuationSeparator" w:id="0">
    <w:p w:rsidR="00E55BEE" w:rsidRDefault="00E55BEE" w:rsidP="00B9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255930812"/>
      <w:docPartObj>
        <w:docPartGallery w:val="Page Numbers (Top of Page)"/>
        <w:docPartUnique/>
      </w:docPartObj>
    </w:sdtPr>
    <w:sdtContent>
      <w:p w:rsidR="00B90788" w:rsidRDefault="00C44C51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01843591"/>
      <w:docPartObj>
        <w:docPartGallery w:val="Page Numbers (Top of Page)"/>
        <w:docPartUnique/>
      </w:docPartObj>
    </w:sdtPr>
    <w:sdtContent>
      <w:p w:rsidR="00B90788" w:rsidRDefault="00C44C51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984644">
          <w:rPr>
            <w:rStyle w:val="a5"/>
            <w:noProof/>
          </w:rPr>
          <w:t>6</w: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A8"/>
    <w:rsid w:val="00010AEF"/>
    <w:rsid w:val="000204CF"/>
    <w:rsid w:val="00025E09"/>
    <w:rsid w:val="000325FA"/>
    <w:rsid w:val="00097C82"/>
    <w:rsid w:val="000B1212"/>
    <w:rsid w:val="000C491C"/>
    <w:rsid w:val="000D2502"/>
    <w:rsid w:val="000E631A"/>
    <w:rsid w:val="000E664D"/>
    <w:rsid w:val="00106E75"/>
    <w:rsid w:val="00113F22"/>
    <w:rsid w:val="00116802"/>
    <w:rsid w:val="00130CA8"/>
    <w:rsid w:val="001833BE"/>
    <w:rsid w:val="00191E22"/>
    <w:rsid w:val="00195DFB"/>
    <w:rsid w:val="001A3132"/>
    <w:rsid w:val="001B75D5"/>
    <w:rsid w:val="001D082D"/>
    <w:rsid w:val="001E3EB6"/>
    <w:rsid w:val="00200388"/>
    <w:rsid w:val="002345DE"/>
    <w:rsid w:val="0024137B"/>
    <w:rsid w:val="00257345"/>
    <w:rsid w:val="00267975"/>
    <w:rsid w:val="002B3153"/>
    <w:rsid w:val="00337CA8"/>
    <w:rsid w:val="00381BD6"/>
    <w:rsid w:val="003E7367"/>
    <w:rsid w:val="004559F5"/>
    <w:rsid w:val="0046276B"/>
    <w:rsid w:val="004A48D3"/>
    <w:rsid w:val="004A6635"/>
    <w:rsid w:val="005172C7"/>
    <w:rsid w:val="00520C31"/>
    <w:rsid w:val="00537EE0"/>
    <w:rsid w:val="00540F5B"/>
    <w:rsid w:val="00556100"/>
    <w:rsid w:val="00573F36"/>
    <w:rsid w:val="00582AA7"/>
    <w:rsid w:val="005A2F64"/>
    <w:rsid w:val="005E008B"/>
    <w:rsid w:val="005E6693"/>
    <w:rsid w:val="00630F37"/>
    <w:rsid w:val="00687E89"/>
    <w:rsid w:val="00692740"/>
    <w:rsid w:val="0074136A"/>
    <w:rsid w:val="007A1E69"/>
    <w:rsid w:val="007A2224"/>
    <w:rsid w:val="007B4481"/>
    <w:rsid w:val="007C0148"/>
    <w:rsid w:val="00802C84"/>
    <w:rsid w:val="00806DA0"/>
    <w:rsid w:val="00816922"/>
    <w:rsid w:val="0083666F"/>
    <w:rsid w:val="00852BCA"/>
    <w:rsid w:val="00855E6F"/>
    <w:rsid w:val="00872388"/>
    <w:rsid w:val="00875F04"/>
    <w:rsid w:val="008966E0"/>
    <w:rsid w:val="008A3D25"/>
    <w:rsid w:val="008D7D21"/>
    <w:rsid w:val="008E6A00"/>
    <w:rsid w:val="009019DE"/>
    <w:rsid w:val="00914FFB"/>
    <w:rsid w:val="009424E3"/>
    <w:rsid w:val="009642F6"/>
    <w:rsid w:val="00984644"/>
    <w:rsid w:val="009A0BEC"/>
    <w:rsid w:val="009A45B0"/>
    <w:rsid w:val="009A6EDA"/>
    <w:rsid w:val="009B1BB2"/>
    <w:rsid w:val="009D7104"/>
    <w:rsid w:val="009F1D17"/>
    <w:rsid w:val="00A026FE"/>
    <w:rsid w:val="00A12E90"/>
    <w:rsid w:val="00A15241"/>
    <w:rsid w:val="00A15A67"/>
    <w:rsid w:val="00A243C0"/>
    <w:rsid w:val="00A431E1"/>
    <w:rsid w:val="00A53203"/>
    <w:rsid w:val="00A67100"/>
    <w:rsid w:val="00A841A3"/>
    <w:rsid w:val="00AA4218"/>
    <w:rsid w:val="00AA7267"/>
    <w:rsid w:val="00AC45CA"/>
    <w:rsid w:val="00AE076F"/>
    <w:rsid w:val="00AE31D3"/>
    <w:rsid w:val="00B00D90"/>
    <w:rsid w:val="00B0532D"/>
    <w:rsid w:val="00B102B8"/>
    <w:rsid w:val="00B77EAD"/>
    <w:rsid w:val="00B90788"/>
    <w:rsid w:val="00BC1994"/>
    <w:rsid w:val="00BD5E47"/>
    <w:rsid w:val="00BF3B0A"/>
    <w:rsid w:val="00BF6CE6"/>
    <w:rsid w:val="00C01293"/>
    <w:rsid w:val="00C15FFF"/>
    <w:rsid w:val="00C42C42"/>
    <w:rsid w:val="00C44C51"/>
    <w:rsid w:val="00D015B0"/>
    <w:rsid w:val="00D12B1C"/>
    <w:rsid w:val="00D204B6"/>
    <w:rsid w:val="00D44500"/>
    <w:rsid w:val="00D85256"/>
    <w:rsid w:val="00E0079E"/>
    <w:rsid w:val="00E27864"/>
    <w:rsid w:val="00E36BCA"/>
    <w:rsid w:val="00E55BEE"/>
    <w:rsid w:val="00E60B84"/>
    <w:rsid w:val="00E61A16"/>
    <w:rsid w:val="00E950C7"/>
    <w:rsid w:val="00EB5E5B"/>
    <w:rsid w:val="00EB60E2"/>
    <w:rsid w:val="00EE79EF"/>
    <w:rsid w:val="00F76919"/>
    <w:rsid w:val="00F868E0"/>
    <w:rsid w:val="00FD641F"/>
    <w:rsid w:val="00FD6D36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788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B90788"/>
  </w:style>
  <w:style w:type="paragraph" w:styleId="a6">
    <w:name w:val="Balloon Text"/>
    <w:basedOn w:val="a"/>
    <w:link w:val="a7"/>
    <w:uiPriority w:val="99"/>
    <w:semiHidden/>
    <w:unhideWhenUsed/>
    <w:rsid w:val="0098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D650D-4591-4184-9980-294FB5E7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92</cp:revision>
  <cp:lastPrinted>2022-06-20T11:20:00Z</cp:lastPrinted>
  <dcterms:created xsi:type="dcterms:W3CDTF">2021-08-27T16:23:00Z</dcterms:created>
  <dcterms:modified xsi:type="dcterms:W3CDTF">2022-06-20T11:21:00Z</dcterms:modified>
</cp:coreProperties>
</file>